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29" w:rsidRDefault="002C5D88" w:rsidP="00700029">
      <w:pPr>
        <w:widowControl/>
        <w:spacing w:before="100" w:beforeAutospacing="1" w:after="100" w:afterAutospacing="1" w:line="360" w:lineRule="atLeast"/>
        <w:jc w:val="center"/>
        <w:outlineLvl w:val="3"/>
        <w:rPr>
          <w:rFonts w:ascii="Arial" w:eastAsia="新細明體" w:hAnsi="Arial" w:cs="新細明體"/>
          <w:b/>
          <w:bCs/>
          <w:color w:val="330000"/>
          <w:kern w:val="0"/>
          <w:szCs w:val="24"/>
          <w:u w:val="single"/>
          <w:lang w:bidi="th-TH"/>
        </w:rPr>
      </w:pPr>
      <w:hyperlink r:id="rId7" w:history="1">
        <w:r w:rsidR="00700029" w:rsidRPr="00294C0E">
          <w:rPr>
            <w:rFonts w:ascii="Arial" w:eastAsia="新細明體" w:hAnsi="Arial" w:cs="新細明體"/>
            <w:b/>
            <w:bCs/>
            <w:color w:val="330000"/>
            <w:kern w:val="0"/>
            <w:szCs w:val="24"/>
            <w:u w:val="single"/>
            <w:lang w:bidi="th-TH"/>
          </w:rPr>
          <w:t>10</w:t>
        </w:r>
        <w:r w:rsidR="00F651F8">
          <w:rPr>
            <w:rFonts w:ascii="Arial" w:eastAsia="新細明體" w:hAnsi="Arial" w:cs="新細明體" w:hint="eastAsia"/>
            <w:b/>
            <w:bCs/>
            <w:color w:val="330000"/>
            <w:kern w:val="0"/>
            <w:szCs w:val="24"/>
            <w:u w:val="single"/>
            <w:lang w:bidi="th-TH"/>
          </w:rPr>
          <w:t>9</w:t>
        </w:r>
        <w:r w:rsidR="00700029" w:rsidRPr="00294C0E">
          <w:rPr>
            <w:rFonts w:ascii="Arial" w:eastAsia="新細明體" w:hAnsi="Arial" w:cs="新細明體"/>
            <w:b/>
            <w:bCs/>
            <w:color w:val="330000"/>
            <w:kern w:val="0"/>
            <w:szCs w:val="24"/>
            <w:u w:val="single"/>
            <w:lang w:bidi="th-TH"/>
          </w:rPr>
          <w:t>學年度碩士班入學考試參考書目</w:t>
        </w:r>
      </w:hyperlink>
    </w:p>
    <w:p w:rsidR="00700029" w:rsidRPr="00294C0E" w:rsidRDefault="00700029" w:rsidP="00700029">
      <w:pPr>
        <w:widowControl/>
        <w:spacing w:before="100" w:beforeAutospacing="1" w:after="100" w:afterAutospacing="1" w:line="360" w:lineRule="atLeast"/>
        <w:jc w:val="center"/>
        <w:outlineLvl w:val="3"/>
        <w:rPr>
          <w:rFonts w:ascii="Arial" w:eastAsia="新細明體" w:hAnsi="Arial" w:cs="新細明體"/>
          <w:b/>
          <w:bCs/>
          <w:color w:val="666600"/>
          <w:kern w:val="0"/>
          <w:szCs w:val="24"/>
          <w:lang w:bidi="th-TH"/>
        </w:rPr>
      </w:pPr>
    </w:p>
    <w:p w:rsidR="00700029" w:rsidRPr="00294C0E" w:rsidRDefault="00700029" w:rsidP="00700029">
      <w:pPr>
        <w:rPr>
          <w:rFonts w:ascii="Times New Roman" w:eastAsia="新細明體" w:hAnsi="新細明體" w:cs="Times New Roman"/>
          <w:color w:val="000000"/>
          <w:szCs w:val="24"/>
        </w:rPr>
      </w:pPr>
      <w:r w:rsidRPr="00294C0E">
        <w:rPr>
          <w:rFonts w:ascii="Times New Roman" w:eastAsia="新細明體" w:hAnsi="新細明體" w:cs="Times New Roman" w:hint="eastAsia"/>
          <w:color w:val="000000"/>
          <w:szCs w:val="24"/>
        </w:rPr>
        <w:t>壹、</w:t>
      </w:r>
      <w:r w:rsidRPr="00294C0E">
        <w:rPr>
          <w:rFonts w:ascii="Times New Roman" w:eastAsia="新細明體" w:hAnsi="新細明體" w:cs="Times New Roman"/>
          <w:color w:val="000000"/>
          <w:szCs w:val="24"/>
        </w:rPr>
        <w:t>邏輯參考書目：</w:t>
      </w:r>
    </w:p>
    <w:p w:rsidR="00700029" w:rsidRPr="00294C0E" w:rsidRDefault="00700029" w:rsidP="00700029">
      <w:pPr>
        <w:rPr>
          <w:rFonts w:ascii="Times New Roman" w:eastAsia="新細明體" w:hAnsi="Times New Roman" w:cs="Times New Roman"/>
          <w:szCs w:val="24"/>
        </w:rPr>
      </w:pPr>
      <w:r w:rsidRPr="00294C0E">
        <w:rPr>
          <w:rFonts w:ascii="Times New Roman" w:eastAsia="新細明體" w:hAnsi="Times New Roman" w:cs="Times New Roman"/>
          <w:color w:val="000000"/>
          <w:szCs w:val="24"/>
        </w:rPr>
        <w:t xml:space="preserve">Hausman, A., Kahane, H., and Tidman, P. 2010. Logic and Philosophy: A Modern Introduction, 11th edition. </w:t>
      </w:r>
      <w:smartTag w:uri="urn:schemas-microsoft-com:office:smarttags" w:element="City">
        <w:r w:rsidRPr="00294C0E">
          <w:rPr>
            <w:rFonts w:ascii="Times New Roman" w:eastAsia="新細明體" w:hAnsi="Times New Roman" w:cs="Times New Roman"/>
            <w:color w:val="000000"/>
            <w:szCs w:val="24"/>
          </w:rPr>
          <w:t>Boston</w:t>
        </w:r>
      </w:smartTag>
      <w:r w:rsidRPr="00294C0E">
        <w:rPr>
          <w:rFonts w:ascii="Times New Roman" w:eastAsia="新細明體" w:hAnsi="Times New Roman" w:cs="Times New Roman"/>
          <w:color w:val="000000"/>
          <w:szCs w:val="24"/>
        </w:rPr>
        <w:t xml:space="preserve">: </w:t>
      </w:r>
      <w:smartTag w:uri="urn:schemas-microsoft-com:office:smarttags" w:element="place">
        <w:smartTag w:uri="urn:schemas-microsoft-com:office:smarttags" w:element="City">
          <w:r w:rsidRPr="00294C0E">
            <w:rPr>
              <w:rFonts w:ascii="Times New Roman" w:eastAsia="新細明體" w:hAnsi="Times New Roman" w:cs="Times New Roman"/>
              <w:color w:val="000000"/>
              <w:szCs w:val="24"/>
            </w:rPr>
            <w:t>Wadsworth</w:t>
          </w:r>
        </w:smartTag>
      </w:smartTag>
      <w:r w:rsidRPr="00294C0E">
        <w:rPr>
          <w:rFonts w:ascii="Times New Roman" w:eastAsia="新細明體" w:hAnsi="Times New Roman" w:cs="Times New Roman"/>
          <w:color w:val="000000"/>
          <w:szCs w:val="24"/>
        </w:rPr>
        <w:t>.</w:t>
      </w:r>
    </w:p>
    <w:p w:rsidR="00700029" w:rsidRPr="00294C0E" w:rsidRDefault="00700029" w:rsidP="00700029">
      <w:pPr>
        <w:rPr>
          <w:rFonts w:ascii="Times New Roman" w:eastAsia="新細明體" w:hAnsi="新細明體" w:cs="Times New Roman"/>
          <w:color w:val="000000"/>
          <w:szCs w:val="24"/>
        </w:rPr>
      </w:pPr>
    </w:p>
    <w:p w:rsidR="00700029" w:rsidRPr="00294C0E" w:rsidRDefault="00700029" w:rsidP="00700029">
      <w:pPr>
        <w:rPr>
          <w:rFonts w:ascii="Times New Roman" w:eastAsia="新細明體" w:hAnsi="新細明體" w:cs="Times New Roman"/>
          <w:color w:val="000000"/>
          <w:szCs w:val="24"/>
        </w:rPr>
      </w:pPr>
      <w:r w:rsidRPr="00294C0E">
        <w:rPr>
          <w:rFonts w:ascii="Times New Roman" w:eastAsia="新細明體" w:hAnsi="Times New Roman" w:cs="Times New Roman" w:hint="eastAsia"/>
          <w:szCs w:val="24"/>
        </w:rPr>
        <w:t>貳、</w:t>
      </w:r>
      <w:r w:rsidRPr="00294C0E">
        <w:rPr>
          <w:rFonts w:ascii="Times New Roman" w:eastAsia="新細明體" w:hAnsi="Times New Roman" w:cs="Times New Roman"/>
          <w:szCs w:val="24"/>
        </w:rPr>
        <w:t>西方哲學綜論</w:t>
      </w:r>
      <w:r w:rsidRPr="00294C0E">
        <w:rPr>
          <w:rFonts w:ascii="Times New Roman" w:eastAsia="新細明體" w:hAnsi="Times New Roman" w:cs="Times New Roman" w:hint="eastAsia"/>
          <w:szCs w:val="24"/>
        </w:rPr>
        <w:t>：</w:t>
      </w:r>
    </w:p>
    <w:p w:rsidR="00700029" w:rsidRPr="00294C0E" w:rsidRDefault="00700029" w:rsidP="00700029">
      <w:pPr>
        <w:rPr>
          <w:rFonts w:ascii="Times New Roman" w:eastAsia="新細明體" w:hAnsi="Times New Roman" w:cs="Times New Roman"/>
          <w:color w:val="000000"/>
          <w:szCs w:val="24"/>
        </w:rPr>
      </w:pPr>
      <w:r w:rsidRPr="00294C0E">
        <w:rPr>
          <w:rFonts w:ascii="Times New Roman" w:eastAsia="新細明體" w:hAnsi="新細明體" w:cs="Times New Roman" w:hint="eastAsia"/>
          <w:color w:val="000000"/>
          <w:szCs w:val="24"/>
        </w:rPr>
        <w:t>1.</w:t>
      </w:r>
      <w:r w:rsidRPr="00294C0E">
        <w:rPr>
          <w:rFonts w:ascii="Times New Roman" w:eastAsia="新細明體" w:hAnsi="新細明體" w:cs="Times New Roman"/>
          <w:color w:val="000000"/>
          <w:szCs w:val="24"/>
        </w:rPr>
        <w:t>倫理學參考書目</w:t>
      </w:r>
      <w:r w:rsidRPr="00294C0E">
        <w:rPr>
          <w:rFonts w:ascii="Times New Roman" w:eastAsia="新細明體" w:hAnsi="新細明體" w:cs="Times New Roman" w:hint="eastAsia"/>
          <w:color w:val="000000"/>
          <w:szCs w:val="24"/>
        </w:rPr>
        <w:t>：</w:t>
      </w:r>
      <w:r w:rsidRPr="00294C0E">
        <w:rPr>
          <w:rFonts w:ascii="Times New Roman" w:eastAsia="新細明體" w:hAnsi="Times New Roman" w:cs="Times New Roman"/>
          <w:color w:val="000000"/>
          <w:szCs w:val="24"/>
        </w:rPr>
        <w:br/>
        <w:t>Louis P. Pojman and James Fieser, Ethics</w:t>
      </w:r>
      <w:r w:rsidR="00F651F8">
        <w:rPr>
          <w:rFonts w:ascii="Times New Roman" w:eastAsia="新細明體" w:hAnsi="Times New Roman" w:cs="Times New Roman"/>
          <w:color w:val="000000"/>
          <w:szCs w:val="24"/>
        </w:rPr>
        <w:t xml:space="preserve">: Discovering Right and Wrong. </w:t>
      </w:r>
      <w:r w:rsidR="00F651F8">
        <w:rPr>
          <w:rFonts w:ascii="Times New Roman" w:eastAsia="新細明體" w:hAnsi="Times New Roman" w:cs="Times New Roman" w:hint="eastAsia"/>
          <w:color w:val="000000"/>
          <w:szCs w:val="24"/>
        </w:rPr>
        <w:t>8</w:t>
      </w:r>
      <w:r w:rsidR="00F651F8" w:rsidRPr="0036369A">
        <w:rPr>
          <w:rFonts w:ascii="Times New Roman" w:eastAsia="新細明體" w:hAnsi="Times New Roman" w:cs="Times New Roman" w:hint="eastAsia"/>
          <w:color w:val="000000"/>
          <w:szCs w:val="24"/>
          <w:vertAlign w:val="superscript"/>
        </w:rPr>
        <w:t>th</w:t>
      </w:r>
      <w:r w:rsidR="0036369A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  <w:r w:rsidRPr="00294C0E">
        <w:rPr>
          <w:rFonts w:ascii="Times New Roman" w:eastAsia="新細明體" w:hAnsi="Times New Roman" w:cs="Times New Roman"/>
          <w:color w:val="000000"/>
          <w:szCs w:val="24"/>
        </w:rPr>
        <w:t>ed., Boston</w:t>
      </w:r>
      <w:r w:rsidR="00F651F8">
        <w:rPr>
          <w:rFonts w:ascii="Times New Roman" w:eastAsia="新細明體" w:hAnsi="Times New Roman" w:cs="Times New Roman"/>
          <w:color w:val="000000"/>
          <w:szCs w:val="24"/>
        </w:rPr>
        <w:t>, MA: Wadsworth Publishing, 201</w:t>
      </w:r>
      <w:r w:rsidR="00F651F8">
        <w:rPr>
          <w:rFonts w:ascii="Times New Roman" w:eastAsia="新細明體" w:hAnsi="Times New Roman" w:cs="Times New Roman" w:hint="eastAsia"/>
          <w:color w:val="000000"/>
          <w:szCs w:val="24"/>
        </w:rPr>
        <w:t>7</w:t>
      </w:r>
      <w:r w:rsidRPr="00294C0E">
        <w:rPr>
          <w:rFonts w:ascii="Times New Roman" w:eastAsia="新細明體" w:hAnsi="Times New Roman" w:cs="Times New Roman"/>
          <w:color w:val="000000"/>
          <w:szCs w:val="24"/>
        </w:rPr>
        <w:t>.</w:t>
      </w:r>
    </w:p>
    <w:p w:rsidR="00700029" w:rsidRPr="00294C0E" w:rsidRDefault="00700029" w:rsidP="00700029">
      <w:pPr>
        <w:rPr>
          <w:rFonts w:ascii="Times New Roman" w:eastAsia="新細明體" w:hAnsi="Times New Roman" w:cs="Times New Roman"/>
          <w:szCs w:val="24"/>
        </w:rPr>
      </w:pPr>
    </w:p>
    <w:p w:rsidR="00700029" w:rsidRPr="00294C0E" w:rsidRDefault="00700029" w:rsidP="00700029">
      <w:pPr>
        <w:rPr>
          <w:rFonts w:ascii="Times New Roman" w:eastAsia="新細明體" w:hAnsi="新細明體" w:cs="Times New Roman"/>
          <w:color w:val="000000"/>
          <w:szCs w:val="24"/>
        </w:rPr>
      </w:pPr>
      <w:r w:rsidRPr="00294C0E">
        <w:rPr>
          <w:rFonts w:ascii="Times New Roman" w:eastAsia="新細明體" w:hAnsi="新細明體" w:cs="Times New Roman" w:hint="eastAsia"/>
          <w:color w:val="000000"/>
          <w:szCs w:val="24"/>
        </w:rPr>
        <w:t>2.</w:t>
      </w:r>
      <w:r w:rsidRPr="00294C0E">
        <w:rPr>
          <w:rFonts w:ascii="Times New Roman" w:eastAsia="新細明體" w:hAnsi="新細明體" w:cs="Times New Roman"/>
          <w:color w:val="000000"/>
          <w:szCs w:val="24"/>
        </w:rPr>
        <w:t>形上學參考書目：</w:t>
      </w:r>
    </w:p>
    <w:p w:rsidR="00700029" w:rsidRPr="00294C0E" w:rsidRDefault="00700029" w:rsidP="00700029">
      <w:pPr>
        <w:rPr>
          <w:rFonts w:ascii="Times New Roman" w:eastAsia="新細明體" w:hAnsi="新細明體" w:cs="Times New Roman"/>
          <w:color w:val="000000"/>
          <w:szCs w:val="24"/>
        </w:rPr>
      </w:pPr>
      <w:r w:rsidRPr="00294C0E">
        <w:rPr>
          <w:rFonts w:ascii="Times New Roman" w:eastAsia="新細明體" w:hAnsi="Times New Roman" w:cs="Times New Roman"/>
          <w:szCs w:val="24"/>
        </w:rPr>
        <w:t>Loux, M. 2006. Metaphysics:</w:t>
      </w:r>
      <w:r w:rsidR="0036369A">
        <w:rPr>
          <w:rFonts w:ascii="Times New Roman" w:eastAsia="新細明體" w:hAnsi="Times New Roman" w:cs="Times New Roman"/>
          <w:szCs w:val="24"/>
        </w:rPr>
        <w:t xml:space="preserve"> A Contemporary Introduction, 3</w:t>
      </w:r>
      <w:r w:rsidR="0036369A">
        <w:rPr>
          <w:rFonts w:ascii="Times New Roman" w:eastAsia="新細明體" w:hAnsi="Times New Roman" w:cs="Times New Roman" w:hint="eastAsia"/>
          <w:szCs w:val="24"/>
        </w:rPr>
        <w:t>rd</w:t>
      </w:r>
      <w:bookmarkStart w:id="0" w:name="_GoBack"/>
      <w:bookmarkEnd w:id="0"/>
      <w:r w:rsidRPr="00294C0E">
        <w:rPr>
          <w:rFonts w:ascii="Times New Roman" w:eastAsia="新細明體" w:hAnsi="Times New Roman" w:cs="Times New Roman"/>
          <w:szCs w:val="24"/>
        </w:rPr>
        <w:t xml:space="preserve"> </w:t>
      </w:r>
      <w:r w:rsidRPr="00294C0E">
        <w:rPr>
          <w:rFonts w:ascii="Times New Roman" w:eastAsia="新細明體" w:hAnsi="Times New Roman" w:cs="Times New Roman" w:hint="eastAsia"/>
          <w:szCs w:val="24"/>
        </w:rPr>
        <w:t>E</w:t>
      </w:r>
      <w:r w:rsidRPr="00294C0E">
        <w:rPr>
          <w:rFonts w:ascii="Times New Roman" w:eastAsia="新細明體" w:hAnsi="Times New Roman" w:cs="Times New Roman"/>
          <w:szCs w:val="24"/>
        </w:rPr>
        <w:t xml:space="preserve">dition. </w:t>
      </w:r>
      <w:smartTag w:uri="urn:schemas-microsoft-com:office:smarttags" w:element="place">
        <w:smartTag w:uri="urn:schemas-microsoft-com:office:smarttags" w:element="State">
          <w:r w:rsidRPr="00294C0E">
            <w:rPr>
              <w:rFonts w:ascii="Times New Roman" w:eastAsia="新細明體" w:hAnsi="Times New Roman" w:cs="Times New Roman"/>
              <w:szCs w:val="24"/>
            </w:rPr>
            <w:t>New York</w:t>
          </w:r>
        </w:smartTag>
      </w:smartTag>
      <w:r w:rsidRPr="00294C0E">
        <w:rPr>
          <w:rFonts w:ascii="Times New Roman" w:eastAsia="新細明體" w:hAnsi="Times New Roman" w:cs="Times New Roman"/>
          <w:szCs w:val="24"/>
        </w:rPr>
        <w:t>: Routledge.</w:t>
      </w:r>
      <w:r w:rsidRPr="00294C0E">
        <w:rPr>
          <w:rFonts w:ascii="Times New Roman" w:eastAsia="新細明體" w:hAnsi="Times New Roman" w:cs="Times New Roman"/>
          <w:szCs w:val="24"/>
        </w:rPr>
        <w:br/>
      </w:r>
      <w:r w:rsidRPr="00294C0E">
        <w:rPr>
          <w:rFonts w:ascii="Times New Roman" w:eastAsia="新細明體" w:hAnsi="Times New Roman" w:cs="Times New Roman"/>
          <w:szCs w:val="24"/>
        </w:rPr>
        <w:br/>
      </w:r>
      <w:r w:rsidRPr="00294C0E">
        <w:rPr>
          <w:rFonts w:ascii="Times New Roman" w:eastAsia="新細明體" w:hAnsi="Times New Roman" w:cs="Times New Roman" w:hint="eastAsia"/>
          <w:szCs w:val="24"/>
        </w:rPr>
        <w:t>3.</w:t>
      </w:r>
      <w:r w:rsidRPr="00294C0E">
        <w:rPr>
          <w:rFonts w:ascii="Times New Roman" w:eastAsia="新細明體" w:hAnsi="Times New Roman" w:cs="Times New Roman" w:hint="eastAsia"/>
          <w:szCs w:val="24"/>
        </w:rPr>
        <w:t>知識論</w:t>
      </w:r>
      <w:r w:rsidRPr="00294C0E">
        <w:rPr>
          <w:rFonts w:ascii="Times New Roman" w:eastAsia="新細明體" w:hAnsi="新細明體" w:cs="Times New Roman"/>
          <w:color w:val="000000"/>
          <w:szCs w:val="24"/>
        </w:rPr>
        <w:t>參考書目：</w:t>
      </w:r>
    </w:p>
    <w:p w:rsidR="00700029" w:rsidRPr="00294C0E" w:rsidRDefault="00700029" w:rsidP="00700029">
      <w:pPr>
        <w:widowControl/>
        <w:numPr>
          <w:ilvl w:val="0"/>
          <w:numId w:val="1"/>
        </w:numPr>
        <w:rPr>
          <w:rFonts w:ascii="Times New Roman" w:eastAsia="標楷體" w:hAnsi="Times New Roman" w:cs="Times New Roman"/>
          <w:szCs w:val="24"/>
        </w:rPr>
      </w:pPr>
      <w:r w:rsidRPr="00294C0E">
        <w:rPr>
          <w:rFonts w:ascii="Times New Roman" w:eastAsia="Songti TC" w:hAnsi="Times New Roman" w:cs="Times New Roman"/>
          <w:szCs w:val="24"/>
        </w:rPr>
        <w:t xml:space="preserve">Michael Williams (2001) </w:t>
      </w:r>
      <w:r w:rsidRPr="00294C0E">
        <w:rPr>
          <w:rFonts w:ascii="Times New Roman" w:eastAsia="Songti TC" w:hAnsi="Times New Roman" w:cs="Times New Roman"/>
          <w:i/>
          <w:iCs/>
          <w:szCs w:val="24"/>
        </w:rPr>
        <w:t>Problems of Knowledge: a Critical Introduction to Epistemology</w:t>
      </w:r>
      <w:r w:rsidRPr="00294C0E">
        <w:rPr>
          <w:rFonts w:ascii="Times New Roman" w:eastAsia="Songti TC" w:hAnsi="Times New Roman" w:cs="Times New Roman"/>
          <w:szCs w:val="24"/>
        </w:rPr>
        <w:t>, Oxford University Press.</w:t>
      </w:r>
    </w:p>
    <w:p w:rsidR="00700029" w:rsidRPr="00294C0E" w:rsidRDefault="00700029" w:rsidP="00700029">
      <w:pPr>
        <w:ind w:left="480"/>
        <w:rPr>
          <w:rFonts w:ascii="Times New Roman" w:eastAsia="標楷體" w:hAnsi="Times New Roman" w:cs="Times New Roman"/>
          <w:szCs w:val="24"/>
        </w:rPr>
      </w:pPr>
      <w:r w:rsidRPr="00294C0E">
        <w:rPr>
          <w:rFonts w:ascii="Times New Roman" w:eastAsia="標楷體" w:hAnsi="Times New Roman" w:cs="Times New Roman"/>
          <w:szCs w:val="24"/>
        </w:rPr>
        <w:t>Chapter 1: The Standard Analysis</w:t>
      </w:r>
    </w:p>
    <w:p w:rsidR="00700029" w:rsidRPr="00294C0E" w:rsidRDefault="00700029" w:rsidP="00700029">
      <w:pPr>
        <w:ind w:left="480"/>
        <w:rPr>
          <w:rFonts w:ascii="Times New Roman" w:eastAsia="標楷體" w:hAnsi="Times New Roman" w:cs="Times New Roman"/>
          <w:szCs w:val="24"/>
        </w:rPr>
      </w:pPr>
      <w:r w:rsidRPr="00294C0E">
        <w:rPr>
          <w:rFonts w:ascii="Times New Roman" w:eastAsia="標楷體" w:hAnsi="Times New Roman" w:cs="Times New Roman"/>
          <w:szCs w:val="24"/>
        </w:rPr>
        <w:t>Chapter 5: Agrippa’s Trilemma</w:t>
      </w:r>
    </w:p>
    <w:p w:rsidR="00700029" w:rsidRPr="00294C0E" w:rsidRDefault="00700029" w:rsidP="00700029">
      <w:pPr>
        <w:ind w:left="480"/>
        <w:rPr>
          <w:rFonts w:ascii="Times New Roman" w:eastAsia="標楷體" w:hAnsi="Times New Roman" w:cs="Times New Roman"/>
          <w:szCs w:val="24"/>
        </w:rPr>
      </w:pPr>
      <w:r w:rsidRPr="00294C0E">
        <w:rPr>
          <w:rFonts w:ascii="Times New Roman" w:eastAsia="標楷體" w:hAnsi="Times New Roman" w:cs="Times New Roman"/>
          <w:szCs w:val="24"/>
        </w:rPr>
        <w:t>Chapter 6: Experience and Reality</w:t>
      </w:r>
    </w:p>
    <w:p w:rsidR="00700029" w:rsidRPr="00294C0E" w:rsidRDefault="00700029" w:rsidP="00700029">
      <w:pPr>
        <w:ind w:left="480"/>
        <w:rPr>
          <w:rFonts w:ascii="Times New Roman" w:eastAsia="標楷體" w:hAnsi="Times New Roman" w:cs="Times New Roman"/>
          <w:szCs w:val="24"/>
        </w:rPr>
      </w:pPr>
      <w:r w:rsidRPr="00294C0E">
        <w:rPr>
          <w:rFonts w:ascii="Times New Roman" w:eastAsia="標楷體" w:hAnsi="Times New Roman" w:cs="Times New Roman"/>
          <w:szCs w:val="24"/>
        </w:rPr>
        <w:t>Chapter 13: Evidence and Entitlement</w:t>
      </w:r>
    </w:p>
    <w:p w:rsidR="00700029" w:rsidRPr="00294C0E" w:rsidRDefault="00700029" w:rsidP="00700029">
      <w:pPr>
        <w:ind w:left="480"/>
        <w:rPr>
          <w:rFonts w:ascii="Times New Roman" w:eastAsia="標楷體" w:hAnsi="Times New Roman" w:cs="Times New Roman"/>
          <w:szCs w:val="24"/>
        </w:rPr>
      </w:pPr>
      <w:r w:rsidRPr="00294C0E">
        <w:rPr>
          <w:rFonts w:ascii="Times New Roman" w:eastAsia="標楷體" w:hAnsi="Times New Roman" w:cs="Times New Roman"/>
          <w:szCs w:val="24"/>
        </w:rPr>
        <w:t>Chapter 15: Seeing and Knowing</w:t>
      </w:r>
    </w:p>
    <w:p w:rsidR="00700029" w:rsidRPr="00294C0E" w:rsidRDefault="00700029" w:rsidP="00700029">
      <w:pPr>
        <w:ind w:left="480"/>
        <w:rPr>
          <w:rFonts w:ascii="Times New Roman" w:eastAsia="標楷體" w:hAnsi="Times New Roman" w:cs="Times New Roman"/>
          <w:szCs w:val="24"/>
        </w:rPr>
      </w:pPr>
      <w:r w:rsidRPr="00294C0E">
        <w:rPr>
          <w:rFonts w:ascii="Times New Roman" w:eastAsia="標楷體" w:hAnsi="Times New Roman" w:cs="Times New Roman"/>
          <w:szCs w:val="24"/>
        </w:rPr>
        <w:t>Chapter 16: Skepticism and Epistemic Priority</w:t>
      </w:r>
    </w:p>
    <w:p w:rsidR="00700029" w:rsidRPr="00294C0E" w:rsidRDefault="00700029" w:rsidP="00700029">
      <w:pPr>
        <w:rPr>
          <w:rFonts w:ascii="Times New Roman" w:eastAsia="標楷體" w:hAnsi="Times New Roman" w:cs="Times New Roman"/>
          <w:szCs w:val="24"/>
        </w:rPr>
      </w:pPr>
    </w:p>
    <w:p w:rsidR="00700029" w:rsidRPr="00294C0E" w:rsidRDefault="00700029" w:rsidP="00700029">
      <w:pPr>
        <w:widowControl/>
        <w:numPr>
          <w:ilvl w:val="0"/>
          <w:numId w:val="1"/>
        </w:numPr>
        <w:rPr>
          <w:rFonts w:ascii="Times New Roman" w:eastAsia="標楷體" w:hAnsi="Times New Roman" w:cs="Times New Roman"/>
          <w:szCs w:val="24"/>
        </w:rPr>
      </w:pPr>
      <w:r w:rsidRPr="00294C0E">
        <w:rPr>
          <w:rFonts w:ascii="Times New Roman" w:eastAsia="標楷體" w:hAnsi="Times New Roman" w:cs="Times New Roman"/>
          <w:szCs w:val="24"/>
        </w:rPr>
        <w:t xml:space="preserve">Laurence BonJour (2010) </w:t>
      </w:r>
      <w:r w:rsidRPr="00294C0E">
        <w:rPr>
          <w:rFonts w:ascii="Times New Roman" w:eastAsia="標楷體" w:hAnsi="Times New Roman" w:cs="Times New Roman"/>
          <w:i/>
          <w:szCs w:val="24"/>
        </w:rPr>
        <w:t>Epistemology: Classic Problems and Contemporary Responses</w:t>
      </w:r>
      <w:r w:rsidRPr="00294C0E">
        <w:rPr>
          <w:rFonts w:ascii="Times New Roman" w:eastAsia="標楷體" w:hAnsi="Times New Roman" w:cs="Times New Roman"/>
          <w:szCs w:val="24"/>
        </w:rPr>
        <w:t>, 2nd Edition, Rowman &amp; Littlefield Publisher Inc.</w:t>
      </w:r>
    </w:p>
    <w:p w:rsidR="00700029" w:rsidRPr="00294C0E" w:rsidRDefault="00700029" w:rsidP="00700029">
      <w:pPr>
        <w:ind w:left="480"/>
        <w:rPr>
          <w:rFonts w:ascii="Times New Roman" w:eastAsia="標楷體" w:hAnsi="Times New Roman" w:cs="Times New Roman"/>
          <w:szCs w:val="24"/>
        </w:rPr>
      </w:pPr>
      <w:r w:rsidRPr="00294C0E">
        <w:rPr>
          <w:rFonts w:ascii="Times New Roman" w:eastAsia="標楷體" w:hAnsi="Times New Roman" w:cs="Times New Roman"/>
          <w:szCs w:val="24"/>
        </w:rPr>
        <w:t>Chapter 4: The Problem of Induction</w:t>
      </w:r>
    </w:p>
    <w:p w:rsidR="00700029" w:rsidRPr="00294C0E" w:rsidRDefault="00700029" w:rsidP="00700029">
      <w:pPr>
        <w:ind w:left="480"/>
        <w:rPr>
          <w:rFonts w:ascii="Times New Roman" w:eastAsia="標楷體" w:hAnsi="Times New Roman" w:cs="Times New Roman"/>
          <w:szCs w:val="24"/>
        </w:rPr>
      </w:pPr>
      <w:r w:rsidRPr="00294C0E">
        <w:rPr>
          <w:rFonts w:ascii="Times New Roman" w:eastAsia="標楷體" w:hAnsi="Times New Roman" w:cs="Times New Roman"/>
          <w:szCs w:val="24"/>
        </w:rPr>
        <w:t>Chapter 6: Immediate Experience</w:t>
      </w:r>
    </w:p>
    <w:p w:rsidR="00700029" w:rsidRPr="00294C0E" w:rsidRDefault="00700029" w:rsidP="00700029">
      <w:pPr>
        <w:ind w:left="480"/>
        <w:rPr>
          <w:rFonts w:ascii="Times New Roman" w:eastAsia="標楷體" w:hAnsi="Times New Roman" w:cs="Times New Roman"/>
          <w:szCs w:val="24"/>
        </w:rPr>
      </w:pPr>
      <w:r w:rsidRPr="00294C0E">
        <w:rPr>
          <w:rFonts w:ascii="Times New Roman" w:eastAsia="標楷體" w:hAnsi="Times New Roman" w:cs="Times New Roman"/>
          <w:szCs w:val="24"/>
        </w:rPr>
        <w:t>Chapter 9: Foundationalism and Coherentism</w:t>
      </w:r>
    </w:p>
    <w:p w:rsidR="00700029" w:rsidRPr="00294C0E" w:rsidRDefault="00700029" w:rsidP="00700029">
      <w:pPr>
        <w:ind w:left="480"/>
        <w:rPr>
          <w:rFonts w:ascii="Times New Roman" w:eastAsia="標楷體" w:hAnsi="Times New Roman" w:cs="Times New Roman"/>
          <w:szCs w:val="24"/>
        </w:rPr>
      </w:pPr>
      <w:r w:rsidRPr="00294C0E">
        <w:rPr>
          <w:rFonts w:ascii="Times New Roman" w:eastAsia="標楷體" w:hAnsi="Times New Roman" w:cs="Times New Roman"/>
          <w:szCs w:val="24"/>
        </w:rPr>
        <w:t>Chapter 10: Internalism and Externalism</w:t>
      </w:r>
    </w:p>
    <w:p w:rsidR="00700029" w:rsidRPr="00294C0E" w:rsidRDefault="00700029" w:rsidP="00700029">
      <w:pPr>
        <w:rPr>
          <w:sz w:val="28"/>
          <w:szCs w:val="28"/>
        </w:rPr>
      </w:pPr>
    </w:p>
    <w:p w:rsidR="002408AF" w:rsidRPr="00700029" w:rsidRDefault="002408AF"/>
    <w:sectPr w:rsidR="002408AF" w:rsidRPr="007000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D88" w:rsidRDefault="002C5D88" w:rsidP="00F651F8">
      <w:r>
        <w:separator/>
      </w:r>
    </w:p>
  </w:endnote>
  <w:endnote w:type="continuationSeparator" w:id="0">
    <w:p w:rsidR="002C5D88" w:rsidRDefault="002C5D88" w:rsidP="00F6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ngti TC">
    <w:altName w:val="Microsoft JhengHei UI"/>
    <w:charset w:val="88"/>
    <w:family w:val="auto"/>
    <w:pitch w:val="variable"/>
    <w:sig w:usb0="00000287" w:usb1="080F0000" w:usb2="00000010" w:usb3="00000000" w:csb0="0014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D88" w:rsidRDefault="002C5D88" w:rsidP="00F651F8">
      <w:r>
        <w:separator/>
      </w:r>
    </w:p>
  </w:footnote>
  <w:footnote w:type="continuationSeparator" w:id="0">
    <w:p w:rsidR="002C5D88" w:rsidRDefault="002C5D88" w:rsidP="00F6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00DF"/>
    <w:multiLevelType w:val="hybridMultilevel"/>
    <w:tmpl w:val="87E254F4"/>
    <w:lvl w:ilvl="0" w:tplc="AF70DE7C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29"/>
    <w:rsid w:val="002408AF"/>
    <w:rsid w:val="002C5D88"/>
    <w:rsid w:val="0036369A"/>
    <w:rsid w:val="00700029"/>
    <w:rsid w:val="00F6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90C6187"/>
  <w15:chartTrackingRefBased/>
  <w15:docId w15:val="{E87690DC-48CD-468E-B36D-B6AEFD1F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0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51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5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51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ilo.ntu.edu.tw/ann/files/&#33274;&#28771;&#22823;&#23416;&#21746;&#23416;&#31995;106&#23416;&#24180;&#24230;&#30889;&#22763;&#29677;&#20837;&#23416;&#32771;&#35430;&#21443;&#32771;&#26360;&#30446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公丕伶</dc:creator>
  <cp:keywords/>
  <dc:description/>
  <cp:lastModifiedBy>公丕伶</cp:lastModifiedBy>
  <cp:revision>3</cp:revision>
  <dcterms:created xsi:type="dcterms:W3CDTF">2019-11-14T08:56:00Z</dcterms:created>
  <dcterms:modified xsi:type="dcterms:W3CDTF">2019-11-14T08:57:00Z</dcterms:modified>
</cp:coreProperties>
</file>