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77" w:rsidRPr="005A1BE3" w:rsidRDefault="006D2E6E" w:rsidP="005A1BE3">
      <w:pPr>
        <w:adjustRightInd w:val="0"/>
        <w:snapToGrid w:val="0"/>
        <w:rPr>
          <w:rFonts w:asciiTheme="majorHAnsi" w:hAnsiTheme="majorHAnsi" w:cs="Tahoma"/>
          <w:color w:val="000000"/>
        </w:rPr>
      </w:pPr>
      <w:r w:rsidRPr="005A1BE3">
        <w:rPr>
          <w:rFonts w:asciiTheme="majorHAnsi" w:hAnsiTheme="majorHAnsi" w:cs="Tahoma"/>
          <w:color w:val="000000"/>
        </w:rPr>
        <w:t>Dear Friends:</w:t>
      </w:r>
    </w:p>
    <w:p w:rsidR="006D2E6E" w:rsidRDefault="006D2E6E" w:rsidP="005A1BE3">
      <w:pPr>
        <w:adjustRightInd w:val="0"/>
        <w:snapToGrid w:val="0"/>
        <w:rPr>
          <w:rFonts w:asciiTheme="majorHAnsi" w:hAnsiTheme="majorHAnsi" w:cs="Tahoma"/>
          <w:color w:val="000000"/>
        </w:rPr>
      </w:pPr>
    </w:p>
    <w:p w:rsidR="00937DDE" w:rsidRDefault="00937DDE" w:rsidP="005A1BE3">
      <w:pPr>
        <w:adjustRightInd w:val="0"/>
        <w:snapToGrid w:val="0"/>
        <w:rPr>
          <w:rFonts w:asciiTheme="majorHAnsi" w:hAnsiTheme="majorHAnsi" w:cs="Tahoma"/>
          <w:color w:val="000000"/>
        </w:rPr>
      </w:pPr>
      <w:r>
        <w:rPr>
          <w:rFonts w:asciiTheme="majorHAnsi" w:hAnsiTheme="majorHAnsi" w:cs="Tahoma" w:hint="eastAsia"/>
          <w:color w:val="000000"/>
        </w:rPr>
        <w:t>W</w:t>
      </w:r>
      <w:r>
        <w:rPr>
          <w:rFonts w:asciiTheme="majorHAnsi" w:hAnsiTheme="majorHAnsi" w:cs="Tahoma"/>
          <w:color w:val="000000"/>
        </w:rPr>
        <w:t>e</w:t>
      </w:r>
      <w:r>
        <w:rPr>
          <w:rFonts w:asciiTheme="majorHAnsi" w:hAnsiTheme="majorHAnsi" w:cs="Tahoma" w:hint="eastAsia"/>
          <w:color w:val="000000"/>
        </w:rPr>
        <w:t>lcome to Taiwan!</w:t>
      </w:r>
    </w:p>
    <w:p w:rsidR="00937DDE" w:rsidRPr="005A1BE3" w:rsidRDefault="00937DDE" w:rsidP="005A1BE3">
      <w:pPr>
        <w:adjustRightInd w:val="0"/>
        <w:snapToGrid w:val="0"/>
        <w:rPr>
          <w:rFonts w:asciiTheme="majorHAnsi" w:hAnsiTheme="majorHAnsi" w:cs="Tahoma"/>
          <w:color w:val="000000"/>
        </w:rPr>
      </w:pPr>
    </w:p>
    <w:p w:rsidR="002F0851" w:rsidRPr="002F0851" w:rsidRDefault="006D2E6E" w:rsidP="002F0851">
      <w:pPr>
        <w:adjustRightInd w:val="0"/>
        <w:snapToGrid w:val="0"/>
        <w:spacing w:beforeLines="50" w:before="180"/>
        <w:jc w:val="both"/>
        <w:rPr>
          <w:rFonts w:ascii="Cambria" w:hAnsi="Cambria" w:cs="Times New Roman"/>
          <w:snapToGrid w:val="0"/>
          <w:kern w:val="0"/>
          <w:szCs w:val="24"/>
        </w:rPr>
      </w:pPr>
      <w:r w:rsidRPr="005A1BE3">
        <w:rPr>
          <w:rFonts w:asciiTheme="majorHAnsi" w:hAnsiTheme="majorHAnsi" w:cs="Tahoma"/>
          <w:color w:val="000000"/>
        </w:rPr>
        <w:t xml:space="preserve">It is my </w:t>
      </w:r>
      <w:r w:rsidR="006C5781">
        <w:rPr>
          <w:rFonts w:asciiTheme="majorHAnsi" w:hAnsiTheme="majorHAnsi" w:cs="Tahoma" w:hint="eastAsia"/>
          <w:color w:val="000000"/>
        </w:rPr>
        <w:t>great</w:t>
      </w:r>
      <w:r w:rsidR="002F0851">
        <w:rPr>
          <w:rFonts w:asciiTheme="majorHAnsi" w:hAnsiTheme="majorHAnsi" w:cs="Tahoma"/>
          <w:color w:val="000000"/>
        </w:rPr>
        <w:t>est</w:t>
      </w:r>
      <w:r w:rsidR="006C5781">
        <w:rPr>
          <w:rFonts w:asciiTheme="majorHAnsi" w:hAnsiTheme="majorHAnsi" w:cs="Tahoma" w:hint="eastAsia"/>
          <w:color w:val="000000"/>
        </w:rPr>
        <w:t xml:space="preserve"> </w:t>
      </w:r>
      <w:r w:rsidRPr="005A1BE3">
        <w:rPr>
          <w:rFonts w:asciiTheme="majorHAnsi" w:hAnsiTheme="majorHAnsi" w:cs="Tahoma"/>
          <w:color w:val="000000"/>
        </w:rPr>
        <w:t xml:space="preserve">honour and pleasure to welcome all participants of </w:t>
      </w:r>
      <w:r w:rsidR="00D9010E">
        <w:rPr>
          <w:rFonts w:asciiTheme="majorHAnsi" w:hAnsiTheme="majorHAnsi" w:cs="Tahoma" w:hint="eastAsia"/>
          <w:color w:val="000000"/>
        </w:rPr>
        <w:t>t</w:t>
      </w:r>
      <w:r w:rsidR="00D9010E" w:rsidRPr="00D9010E">
        <w:rPr>
          <w:rFonts w:asciiTheme="majorHAnsi" w:hAnsiTheme="majorHAnsi" w:cs="Times New Roman"/>
          <w:color w:val="000000"/>
          <w:kern w:val="0"/>
          <w:szCs w:val="24"/>
        </w:rPr>
        <w:t xml:space="preserve">he </w:t>
      </w:r>
      <w:r w:rsidR="002F0851">
        <w:rPr>
          <w:rFonts w:asciiTheme="majorHAnsi" w:hAnsiTheme="majorHAnsi" w:cs="Times New Roman"/>
          <w:color w:val="000000"/>
          <w:kern w:val="0"/>
          <w:szCs w:val="24"/>
        </w:rPr>
        <w:t>4</w:t>
      </w:r>
      <w:r w:rsidR="002F0851">
        <w:rPr>
          <w:rFonts w:asciiTheme="majorHAnsi" w:hAnsiTheme="majorHAnsi" w:cs="Times New Roman"/>
          <w:color w:val="000000"/>
          <w:kern w:val="0"/>
          <w:szCs w:val="24"/>
          <w:vertAlign w:val="superscript"/>
        </w:rPr>
        <w:t>th</w:t>
      </w:r>
      <w:r w:rsidR="00D9010E" w:rsidRPr="00D9010E">
        <w:rPr>
          <w:rFonts w:asciiTheme="majorHAnsi" w:hAnsiTheme="majorHAnsi" w:cs="Times New Roman"/>
          <w:color w:val="000000"/>
          <w:kern w:val="0"/>
          <w:szCs w:val="24"/>
        </w:rPr>
        <w:t xml:space="preserve"> Taiwan </w:t>
      </w:r>
      <w:r w:rsidR="008C2F3B">
        <w:rPr>
          <w:rFonts w:asciiTheme="majorHAnsi" w:hAnsiTheme="majorHAnsi" w:cs="Times New Roman" w:hint="eastAsia"/>
          <w:color w:val="000000"/>
          <w:kern w:val="0"/>
          <w:szCs w:val="24"/>
        </w:rPr>
        <w:t xml:space="preserve">Metaphysics </w:t>
      </w:r>
      <w:r w:rsidR="00D9010E" w:rsidRPr="00D9010E">
        <w:rPr>
          <w:rFonts w:asciiTheme="majorHAnsi" w:hAnsiTheme="majorHAnsi" w:cs="Times New Roman"/>
          <w:color w:val="000000"/>
          <w:kern w:val="0"/>
          <w:szCs w:val="24"/>
        </w:rPr>
        <w:t>Colloquium</w:t>
      </w:r>
      <w:r w:rsidR="00D9010E">
        <w:rPr>
          <w:rFonts w:asciiTheme="majorHAnsi" w:hAnsiTheme="majorHAnsi" w:cs="Times New Roman" w:hint="eastAsia"/>
          <w:color w:val="000000"/>
          <w:kern w:val="0"/>
          <w:szCs w:val="24"/>
        </w:rPr>
        <w:t xml:space="preserve"> (T</w:t>
      </w:r>
      <w:r w:rsidR="008C2F3B">
        <w:rPr>
          <w:rFonts w:asciiTheme="majorHAnsi" w:hAnsiTheme="majorHAnsi" w:cs="Times New Roman" w:hint="eastAsia"/>
          <w:color w:val="000000"/>
          <w:kern w:val="0"/>
          <w:szCs w:val="24"/>
        </w:rPr>
        <w:t>MC</w:t>
      </w:r>
      <w:r w:rsidR="002F0851" w:rsidRPr="002F0851">
        <w:rPr>
          <w:rFonts w:asciiTheme="majorHAnsi" w:hAnsiTheme="majorHAnsi" w:cs="Times New Roman"/>
          <w:color w:val="000000"/>
          <w:kern w:val="0"/>
          <w:szCs w:val="24"/>
          <w:vertAlign w:val="superscript"/>
        </w:rPr>
        <w:t>IV</w:t>
      </w:r>
      <w:r w:rsidR="002F0851">
        <w:rPr>
          <w:rFonts w:asciiTheme="majorHAnsi" w:hAnsiTheme="majorHAnsi" w:cs="Times New Roman"/>
          <w:color w:val="000000"/>
          <w:kern w:val="0"/>
          <w:szCs w:val="24"/>
        </w:rPr>
        <w:t>-</w:t>
      </w:r>
      <w:r w:rsidR="008C2F3B">
        <w:rPr>
          <w:rFonts w:asciiTheme="majorHAnsi" w:hAnsiTheme="majorHAnsi" w:cs="Times New Roman" w:hint="eastAsia"/>
          <w:color w:val="000000"/>
          <w:kern w:val="0"/>
          <w:szCs w:val="24"/>
        </w:rPr>
        <w:t>20</w:t>
      </w:r>
      <w:r w:rsidR="002F0851">
        <w:rPr>
          <w:rFonts w:asciiTheme="majorHAnsi" w:hAnsiTheme="majorHAnsi" w:cs="Times New Roman"/>
          <w:color w:val="000000"/>
          <w:kern w:val="0"/>
          <w:szCs w:val="24"/>
        </w:rPr>
        <w:t>20</w:t>
      </w:r>
      <w:r w:rsidR="00D9010E">
        <w:rPr>
          <w:rFonts w:asciiTheme="majorHAnsi" w:hAnsiTheme="majorHAnsi" w:cs="Times New Roman" w:hint="eastAsia"/>
          <w:color w:val="000000"/>
          <w:kern w:val="0"/>
          <w:szCs w:val="24"/>
        </w:rPr>
        <w:t>)</w:t>
      </w:r>
      <w:r w:rsidR="00B76E3F">
        <w:rPr>
          <w:rFonts w:asciiTheme="majorHAnsi" w:hAnsiTheme="majorHAnsi" w:cs="Times New Roman" w:hint="eastAsia"/>
          <w:color w:val="000000"/>
          <w:kern w:val="0"/>
          <w:szCs w:val="24"/>
        </w:rPr>
        <w:t xml:space="preserve"> </w:t>
      </w:r>
      <w:r w:rsidR="008C2F3B">
        <w:rPr>
          <w:rFonts w:asciiTheme="majorHAnsi" w:hAnsiTheme="majorHAnsi" w:cs="Times New Roman"/>
          <w:color w:val="000000"/>
          <w:kern w:val="0"/>
          <w:szCs w:val="24"/>
        </w:rPr>
        <w:t>―</w:t>
      </w:r>
      <w:r w:rsidR="002F0851">
        <w:rPr>
          <w:rFonts w:asciiTheme="majorHAnsi" w:hAnsiTheme="majorHAnsi" w:cs="Times New Roman"/>
          <w:color w:val="000000"/>
          <w:kern w:val="0"/>
          <w:szCs w:val="24"/>
        </w:rPr>
        <w:t xml:space="preserve"> </w:t>
      </w:r>
      <w:r w:rsidR="002F0851" w:rsidRPr="002F0851">
        <w:rPr>
          <w:rFonts w:ascii="Cambria" w:hAnsi="Cambria" w:cs="Times New Roman"/>
          <w:color w:val="000000"/>
          <w:kern w:val="0"/>
          <w:szCs w:val="24"/>
        </w:rPr>
        <w:t>A W</w:t>
      </w:r>
      <w:r w:rsidR="002F0851" w:rsidRPr="002F0851">
        <w:rPr>
          <w:rFonts w:ascii="Cambria" w:eastAsia="Times New Roman" w:hAnsi="Cambria" w:cs="Times New Roman"/>
          <w:color w:val="000000"/>
          <w:kern w:val="0"/>
          <w:szCs w:val="24"/>
        </w:rPr>
        <w:t>orkshop on Realism-Antirealism Debates</w:t>
      </w:r>
      <w:r w:rsidR="002F0851">
        <w:rPr>
          <w:rFonts w:ascii="Cambria" w:eastAsia="Times New Roman" w:hAnsi="Cambria" w:cs="Times New Roman"/>
          <w:color w:val="000000"/>
          <w:kern w:val="0"/>
          <w:szCs w:val="24"/>
        </w:rPr>
        <w:t>.</w:t>
      </w:r>
    </w:p>
    <w:p w:rsidR="008727CD" w:rsidRDefault="008727CD" w:rsidP="002F0851">
      <w:pPr>
        <w:adjustRightInd w:val="0"/>
        <w:snapToGrid w:val="0"/>
        <w:jc w:val="both"/>
        <w:rPr>
          <w:rFonts w:asciiTheme="majorHAnsi" w:hAnsiTheme="majorHAnsi" w:cs="Times New Roman"/>
          <w:color w:val="000000"/>
          <w:kern w:val="0"/>
          <w:szCs w:val="24"/>
        </w:rPr>
      </w:pPr>
      <w:r>
        <w:rPr>
          <w:rFonts w:asciiTheme="majorHAnsi" w:hAnsiTheme="majorHAnsi" w:cs="Times New Roman" w:hint="eastAsia"/>
          <w:color w:val="000000"/>
          <w:kern w:val="0"/>
          <w:szCs w:val="24"/>
        </w:rPr>
        <w:t xml:space="preserve"> </w:t>
      </w:r>
    </w:p>
    <w:p w:rsidR="002F0851" w:rsidRPr="00393138" w:rsidRDefault="002F0851" w:rsidP="002F0851">
      <w:pPr>
        <w:pStyle w:val="Default"/>
        <w:snapToGrid w:val="0"/>
        <w:jc w:val="both"/>
        <w:rPr>
          <w:rFonts w:asciiTheme="majorHAnsi" w:hAnsiTheme="majorHAnsi"/>
        </w:rPr>
      </w:pPr>
      <w:r>
        <w:rPr>
          <w:rFonts w:ascii="Cambria" w:hAnsi="Cambria"/>
        </w:rPr>
        <w:t xml:space="preserve">The </w:t>
      </w:r>
      <w:r w:rsidRPr="00A30420">
        <w:rPr>
          <w:rFonts w:ascii="Cambria" w:hAnsi="Cambria"/>
        </w:rPr>
        <w:t>T</w:t>
      </w:r>
      <w:r>
        <w:rPr>
          <w:rFonts w:ascii="Cambria" w:hAnsi="Cambria"/>
        </w:rPr>
        <w:t xml:space="preserve">MCs </w:t>
      </w:r>
      <w:r w:rsidRPr="00A30420">
        <w:rPr>
          <w:rFonts w:ascii="Cambria" w:hAnsi="Cambria"/>
        </w:rPr>
        <w:t>is a series of biennial conferences founded in 2013 and hosted by the Department of Philosophy at National Taiwan University, accompanied with the Taiwan Philosophical Logic Colloquium (TPLCs</w:t>
      </w:r>
      <w:r>
        <w:rPr>
          <w:rFonts w:ascii="Cambria" w:hAnsi="Cambria"/>
        </w:rPr>
        <w:t>,</w:t>
      </w:r>
      <w:r w:rsidRPr="00A30420">
        <w:rPr>
          <w:rFonts w:ascii="Cambria" w:hAnsi="Cambria"/>
        </w:rPr>
        <w:t xml:space="preserve"> established since 2012</w:t>
      </w:r>
      <w:r>
        <w:rPr>
          <w:rFonts w:ascii="Cambria" w:hAnsi="Cambria"/>
        </w:rPr>
        <w:t>)</w:t>
      </w:r>
      <w:r w:rsidRPr="00A30420">
        <w:rPr>
          <w:rFonts w:ascii="Cambria" w:hAnsi="Cambria"/>
        </w:rPr>
        <w:t xml:space="preserve">. </w:t>
      </w:r>
      <w:r w:rsidRPr="00393138">
        <w:rPr>
          <w:rFonts w:asciiTheme="majorHAnsi" w:hAnsiTheme="majorHAnsi"/>
        </w:rPr>
        <w:t xml:space="preserve">Funding </w:t>
      </w:r>
      <w:r>
        <w:rPr>
          <w:rFonts w:asciiTheme="majorHAnsi" w:hAnsiTheme="majorHAnsi" w:hint="eastAsia"/>
        </w:rPr>
        <w:t xml:space="preserve">is </w:t>
      </w:r>
      <w:r w:rsidRPr="00393138">
        <w:rPr>
          <w:rFonts w:asciiTheme="majorHAnsi" w:hAnsiTheme="majorHAnsi"/>
        </w:rPr>
        <w:t xml:space="preserve">mainly sourced from </w:t>
      </w:r>
      <w:r w:rsidR="0017627C">
        <w:rPr>
          <w:rFonts w:asciiTheme="majorHAnsi" w:hAnsiTheme="majorHAnsi"/>
        </w:rPr>
        <w:t xml:space="preserve">the Wendy Huang Program, based on an </w:t>
      </w:r>
      <w:r w:rsidRPr="00393138">
        <w:rPr>
          <w:rFonts w:asciiTheme="majorHAnsi" w:hAnsiTheme="majorHAnsi"/>
        </w:rPr>
        <w:t>annual donation by M</w:t>
      </w:r>
      <w:r>
        <w:rPr>
          <w:rFonts w:asciiTheme="majorHAnsi" w:hAnsiTheme="majorHAnsi" w:hint="eastAsia"/>
        </w:rPr>
        <w:t>is</w:t>
      </w:r>
      <w:r w:rsidRPr="00393138">
        <w:rPr>
          <w:rFonts w:asciiTheme="majorHAnsi" w:hAnsiTheme="majorHAnsi"/>
        </w:rPr>
        <w:t xml:space="preserve">s Wendy Huang and </w:t>
      </w:r>
      <w:r w:rsidR="0017627C">
        <w:rPr>
          <w:rFonts w:asciiTheme="majorHAnsi" w:hAnsiTheme="majorHAnsi"/>
        </w:rPr>
        <w:t xml:space="preserve">her </w:t>
      </w:r>
      <w:r w:rsidRPr="00393138">
        <w:rPr>
          <w:rFonts w:asciiTheme="majorHAnsi" w:hAnsiTheme="majorHAnsi"/>
        </w:rPr>
        <w:t xml:space="preserve">Shun </w:t>
      </w:r>
      <w:proofErr w:type="spellStart"/>
      <w:r w:rsidRPr="00393138">
        <w:rPr>
          <w:rFonts w:asciiTheme="majorHAnsi" w:hAnsiTheme="majorHAnsi"/>
        </w:rPr>
        <w:t>Yih</w:t>
      </w:r>
      <w:proofErr w:type="spellEnd"/>
      <w:r w:rsidRPr="00393138">
        <w:rPr>
          <w:rFonts w:asciiTheme="majorHAnsi" w:hAnsiTheme="majorHAnsi"/>
        </w:rPr>
        <w:t xml:space="preserve"> Ltd. The primary concern of this funding is to </w:t>
      </w:r>
      <w:r>
        <w:rPr>
          <w:rFonts w:asciiTheme="majorHAnsi" w:hAnsiTheme="majorHAnsi"/>
        </w:rPr>
        <w:t>promote</w:t>
      </w:r>
      <w:r w:rsidRPr="00393138">
        <w:rPr>
          <w:rFonts w:asciiTheme="majorHAnsi" w:hAnsiTheme="majorHAnsi"/>
        </w:rPr>
        <w:t xml:space="preserve"> the research of </w:t>
      </w:r>
      <w:r w:rsidR="001A02BF">
        <w:rPr>
          <w:rFonts w:asciiTheme="majorHAnsi" w:hAnsiTheme="majorHAnsi"/>
        </w:rPr>
        <w:t xml:space="preserve">logic and </w:t>
      </w:r>
      <w:r w:rsidRPr="00393138">
        <w:rPr>
          <w:rFonts w:asciiTheme="majorHAnsi" w:hAnsiTheme="majorHAnsi"/>
        </w:rPr>
        <w:t>ana</w:t>
      </w:r>
      <w:r w:rsidR="001A02BF">
        <w:rPr>
          <w:rFonts w:asciiTheme="majorHAnsi" w:hAnsiTheme="majorHAnsi"/>
        </w:rPr>
        <w:t xml:space="preserve">lytic philosophy </w:t>
      </w:r>
      <w:r>
        <w:rPr>
          <w:rFonts w:asciiTheme="majorHAnsi" w:hAnsiTheme="majorHAnsi" w:hint="eastAsia"/>
        </w:rPr>
        <w:t>and related fields</w:t>
      </w:r>
      <w:r w:rsidRPr="00393138">
        <w:rPr>
          <w:rFonts w:asciiTheme="majorHAnsi" w:hAnsiTheme="majorHAnsi"/>
        </w:rPr>
        <w:t xml:space="preserve"> in </w:t>
      </w:r>
      <w:r w:rsidR="001A02BF">
        <w:rPr>
          <w:rFonts w:asciiTheme="majorHAnsi" w:hAnsiTheme="majorHAnsi"/>
        </w:rPr>
        <w:t xml:space="preserve">contemporary philosophy in </w:t>
      </w:r>
      <w:r w:rsidRPr="00393138">
        <w:rPr>
          <w:rFonts w:asciiTheme="majorHAnsi" w:hAnsiTheme="majorHAnsi"/>
        </w:rPr>
        <w:t xml:space="preserve">Taiwan. </w:t>
      </w:r>
    </w:p>
    <w:p w:rsidR="0017627C" w:rsidRPr="001A02BF" w:rsidRDefault="0017627C" w:rsidP="002F0851">
      <w:pPr>
        <w:pStyle w:val="Default"/>
        <w:snapToGrid w:val="0"/>
        <w:jc w:val="both"/>
        <w:rPr>
          <w:rFonts w:ascii="Cambria" w:hAnsi="Cambria"/>
        </w:rPr>
      </w:pPr>
    </w:p>
    <w:p w:rsidR="002F0851" w:rsidRDefault="002F0851" w:rsidP="002F0851">
      <w:pPr>
        <w:pStyle w:val="Default"/>
        <w:snapToGrid w:val="0"/>
        <w:jc w:val="both"/>
        <w:rPr>
          <w:rFonts w:asciiTheme="majorHAnsi" w:hAnsiTheme="majorHAnsi"/>
        </w:rPr>
      </w:pPr>
      <w:r w:rsidRPr="00A30420">
        <w:rPr>
          <w:rFonts w:ascii="Cambria" w:hAnsi="Cambria"/>
        </w:rPr>
        <w:t xml:space="preserve">The TMCs intends to provide a forum for dialogues amongst researchers working on traditional metaphysical issues/problems, but not exclusively, from a variety of contemporary perspectives, such as philosophical logic, the philosophy of language, the philosophy of mind, to mention a few. </w:t>
      </w:r>
    </w:p>
    <w:p w:rsidR="002F0851" w:rsidRDefault="002F0851" w:rsidP="002F0851">
      <w:pPr>
        <w:pStyle w:val="Default"/>
        <w:snapToGrid w:val="0"/>
        <w:jc w:val="both"/>
        <w:rPr>
          <w:rFonts w:asciiTheme="majorHAnsi" w:hAnsiTheme="majorHAnsi"/>
        </w:rPr>
      </w:pPr>
    </w:p>
    <w:p w:rsidR="002F0851" w:rsidRPr="00A30420" w:rsidRDefault="002F0851" w:rsidP="002F0851">
      <w:pPr>
        <w:pStyle w:val="Default"/>
        <w:snapToGrid w:val="0"/>
        <w:jc w:val="both"/>
        <w:rPr>
          <w:rFonts w:ascii="Cambria" w:eastAsia="Microsoft JhengHei UI" w:hAnsi="Cambria" w:cs="Cambria"/>
          <w:lang w:val="en-US"/>
        </w:rPr>
      </w:pPr>
      <w:r w:rsidRPr="00A30420">
        <w:rPr>
          <w:rStyle w:val="fontweightbold"/>
          <w:rFonts w:ascii="Cambria" w:hAnsi="Cambria" w:cs="Courier New"/>
          <w:snapToGrid w:val="0"/>
        </w:rPr>
        <w:t>To narrow the scope of the discussions and to enhance the interaction among the speakers, w</w:t>
      </w:r>
      <w:proofErr w:type="spellStart"/>
      <w:r w:rsidRPr="00A30420">
        <w:rPr>
          <w:rFonts w:ascii="Cambria" w:eastAsia="Microsoft JhengHei UI" w:hAnsi="Cambria"/>
          <w:lang w:val="en-US"/>
        </w:rPr>
        <w:t>e</w:t>
      </w:r>
      <w:proofErr w:type="spellEnd"/>
      <w:r w:rsidRPr="00A30420">
        <w:rPr>
          <w:rFonts w:ascii="Cambria" w:eastAsia="Microsoft JhengHei UI" w:hAnsi="Cambria"/>
          <w:lang w:val="en-US"/>
        </w:rPr>
        <w:t xml:space="preserve"> </w:t>
      </w:r>
      <w:r w:rsidR="001A02BF">
        <w:rPr>
          <w:rFonts w:ascii="Cambria" w:eastAsia="Microsoft JhengHei UI" w:hAnsi="Cambria"/>
          <w:lang w:val="en-US"/>
        </w:rPr>
        <w:t xml:space="preserve">set </w:t>
      </w:r>
      <w:r w:rsidRPr="00A30420">
        <w:rPr>
          <w:rFonts w:ascii="Cambria" w:eastAsia="Microsoft JhengHei UI" w:hAnsi="Cambria"/>
          <w:lang w:val="en-US"/>
        </w:rPr>
        <w:t>a main theme for each TMC conference.</w:t>
      </w:r>
      <w:r w:rsidR="005354BB">
        <w:rPr>
          <w:rFonts w:ascii="Cambria" w:eastAsia="Microsoft JhengHei UI" w:hAnsi="Cambria"/>
          <w:lang w:val="en-US"/>
        </w:rPr>
        <w:t xml:space="preserve"> We have </w:t>
      </w:r>
      <w:r w:rsidR="001A02BF">
        <w:rPr>
          <w:rFonts w:ascii="Cambria" w:eastAsia="Microsoft JhengHei UI" w:hAnsi="Cambria"/>
          <w:lang w:val="en-US"/>
        </w:rPr>
        <w:t xml:space="preserve">put forth </w:t>
      </w:r>
      <w:r w:rsidR="005354BB" w:rsidRPr="00A30420">
        <w:rPr>
          <w:rFonts w:ascii="Cambria" w:hAnsi="Cambria"/>
        </w:rPr>
        <w:t>‘the realism-antirealism debates’</w:t>
      </w:r>
      <w:r w:rsidR="005354BB">
        <w:rPr>
          <w:rFonts w:ascii="Cambria" w:hAnsi="Cambria"/>
        </w:rPr>
        <w:t xml:space="preserve"> </w:t>
      </w:r>
      <w:r w:rsidR="005354BB">
        <w:rPr>
          <w:rFonts w:ascii="Cambria" w:eastAsia="Microsoft JhengHei UI" w:hAnsi="Cambria"/>
          <w:lang w:val="en-US"/>
        </w:rPr>
        <w:t>as t</w:t>
      </w:r>
      <w:r w:rsidRPr="00A30420">
        <w:rPr>
          <w:rFonts w:ascii="Cambria" w:hAnsi="Cambria"/>
        </w:rPr>
        <w:t xml:space="preserve">he main theme of </w:t>
      </w:r>
      <w:r w:rsidR="005354BB">
        <w:rPr>
          <w:rFonts w:ascii="Cambria" w:hAnsi="Cambria"/>
        </w:rPr>
        <w:t>TMC</w:t>
      </w:r>
      <w:r w:rsidR="005354BB" w:rsidRPr="005354BB">
        <w:rPr>
          <w:rFonts w:ascii="Cambria" w:hAnsi="Cambria"/>
          <w:vertAlign w:val="superscript"/>
        </w:rPr>
        <w:t>IV</w:t>
      </w:r>
      <w:r w:rsidR="005354BB">
        <w:rPr>
          <w:rFonts w:ascii="Cambria" w:hAnsi="Cambria"/>
        </w:rPr>
        <w:t xml:space="preserve">. As </w:t>
      </w:r>
      <w:r w:rsidRPr="00A30420">
        <w:rPr>
          <w:rFonts w:ascii="Cambria" w:hAnsi="Cambria"/>
        </w:rPr>
        <w:t>is</w:t>
      </w:r>
      <w:r w:rsidR="005354BB">
        <w:rPr>
          <w:rFonts w:ascii="Cambria" w:hAnsi="Cambria"/>
        </w:rPr>
        <w:t xml:space="preserve"> well-known,</w:t>
      </w:r>
      <w:r w:rsidRPr="00A30420">
        <w:rPr>
          <w:rFonts w:ascii="Cambria" w:hAnsi="Cambria"/>
        </w:rPr>
        <w:t xml:space="preserve"> </w:t>
      </w:r>
      <w:r w:rsidR="005354BB">
        <w:rPr>
          <w:rFonts w:ascii="Cambria" w:hAnsi="Cambria"/>
        </w:rPr>
        <w:t>t</w:t>
      </w:r>
      <w:r w:rsidRPr="00A30420">
        <w:rPr>
          <w:rFonts w:ascii="Cambria" w:hAnsi="Cambria"/>
        </w:rPr>
        <w:t>he realism-vs.</w:t>
      </w:r>
      <w:r w:rsidR="005354BB">
        <w:rPr>
          <w:rFonts w:ascii="Cambria" w:hAnsi="Cambria"/>
        </w:rPr>
        <w:t>-</w:t>
      </w:r>
      <w:r w:rsidRPr="00A30420">
        <w:rPr>
          <w:rFonts w:ascii="Cambria" w:hAnsi="Cambria"/>
        </w:rPr>
        <w:t>antirealism debate</w:t>
      </w:r>
      <w:r w:rsidRPr="00A30420">
        <w:rPr>
          <w:rFonts w:ascii="Cambria" w:eastAsia="Microsoft JhengHei UI" w:hAnsi="Cambria" w:cs="Cambria"/>
          <w:lang w:val="en-US"/>
        </w:rPr>
        <w:t xml:space="preserve"> is very complex, intricate, long-lasting and ubiquitous, in character. It </w:t>
      </w:r>
      <w:r w:rsidRPr="00A30420">
        <w:rPr>
          <w:rFonts w:ascii="Cambria" w:hAnsi="Cambria"/>
        </w:rPr>
        <w:t xml:space="preserve">has appeared in a large number of philosophical concepts/issues, ranging from universals </w:t>
      </w:r>
      <w:r w:rsidR="005354BB">
        <w:rPr>
          <w:rFonts w:ascii="Cambria" w:hAnsi="Cambria"/>
        </w:rPr>
        <w:t>(</w:t>
      </w:r>
      <w:r w:rsidRPr="00A30420">
        <w:rPr>
          <w:rFonts w:ascii="Cambria" w:hAnsi="Cambria"/>
        </w:rPr>
        <w:t>with regard to general terms and properties since the middle age</w:t>
      </w:r>
      <w:r w:rsidR="005354BB">
        <w:rPr>
          <w:rFonts w:ascii="Cambria" w:hAnsi="Cambria"/>
        </w:rPr>
        <w:t>)</w:t>
      </w:r>
      <w:r w:rsidRPr="00A30420">
        <w:rPr>
          <w:rFonts w:ascii="Cambria" w:hAnsi="Cambria"/>
        </w:rPr>
        <w:t xml:space="preserve"> to controversial mathematical entities, unobservable theoretical entities in scientific theories, meaning in the philosophy of language, qualia in the philosophy of mind, and more recently modal reality in modal discourse and some fundamental concepts in meta-ethics, to mention a few. We</w:t>
      </w:r>
      <w:r w:rsidRPr="00A30420">
        <w:rPr>
          <w:rFonts w:ascii="Cambria" w:eastAsia="Microsoft JhengHei UI" w:hAnsi="Cambria" w:cs="Cambria"/>
          <w:lang w:val="en-US"/>
        </w:rPr>
        <w:t xml:space="preserve"> will </w:t>
      </w:r>
      <w:r w:rsidR="001A02BF">
        <w:rPr>
          <w:rFonts w:ascii="Cambria" w:eastAsia="Microsoft JhengHei UI" w:hAnsi="Cambria" w:cs="Cambria"/>
          <w:lang w:val="en-US"/>
        </w:rPr>
        <w:t xml:space="preserve">mainly </w:t>
      </w:r>
      <w:r w:rsidRPr="00A30420">
        <w:rPr>
          <w:rFonts w:ascii="Cambria" w:eastAsia="Microsoft JhengHei UI" w:hAnsi="Cambria" w:cs="Cambria"/>
          <w:lang w:val="en-US"/>
        </w:rPr>
        <w:t>focus (not exclusively) on five topics:</w:t>
      </w:r>
    </w:p>
    <w:p w:rsidR="002F0851" w:rsidRPr="00A30420" w:rsidRDefault="002F0851" w:rsidP="002F0851">
      <w:pPr>
        <w:widowControl/>
        <w:shd w:val="clear" w:color="auto" w:fill="FFFFFF"/>
        <w:adjustRightInd w:val="0"/>
        <w:snapToGrid w:val="0"/>
        <w:spacing w:beforeLines="50" w:before="180"/>
        <w:ind w:left="480" w:hangingChars="200" w:hanging="480"/>
        <w:jc w:val="both"/>
        <w:rPr>
          <w:rFonts w:ascii="Cambria" w:eastAsia="新細明體" w:hAnsi="Cambria"/>
          <w:color w:val="000000"/>
          <w:szCs w:val="24"/>
          <w:lang w:val="en-US"/>
        </w:rPr>
      </w:pPr>
      <w:r w:rsidRPr="00A30420">
        <w:rPr>
          <w:rFonts w:ascii="Cambria" w:eastAsia="Microsoft JhengHei UI" w:hAnsi="Cambria"/>
          <w:color w:val="212121"/>
          <w:szCs w:val="24"/>
          <w:lang w:val="en-US"/>
        </w:rPr>
        <w:t>(</w:t>
      </w:r>
      <w:proofErr w:type="spellStart"/>
      <w:r w:rsidRPr="00A30420">
        <w:rPr>
          <w:rFonts w:ascii="Cambria" w:eastAsia="Microsoft JhengHei UI" w:hAnsi="Cambria"/>
          <w:color w:val="212121"/>
          <w:szCs w:val="24"/>
          <w:lang w:val="en-US"/>
        </w:rPr>
        <w:t>i</w:t>
      </w:r>
      <w:proofErr w:type="spellEnd"/>
      <w:r w:rsidRPr="00A30420">
        <w:rPr>
          <w:rFonts w:ascii="Cambria" w:eastAsia="Microsoft JhengHei UI" w:hAnsi="Cambria"/>
          <w:color w:val="212121"/>
          <w:szCs w:val="24"/>
          <w:lang w:val="en-US"/>
        </w:rPr>
        <w:t>) </w:t>
      </w:r>
      <w:r w:rsidRPr="00A30420">
        <w:rPr>
          <w:rFonts w:ascii="Cambria" w:eastAsia="Microsoft JhengHei UI" w:hAnsi="Cambria"/>
          <w:color w:val="212121"/>
          <w:szCs w:val="24"/>
          <w:lang w:val="en-US"/>
        </w:rPr>
        <w:tab/>
        <w:t xml:space="preserve">Objectivity in Mathematics and Logic </w:t>
      </w:r>
    </w:p>
    <w:p w:rsidR="002F0851" w:rsidRPr="00A30420" w:rsidRDefault="002F0851" w:rsidP="002F0851">
      <w:pPr>
        <w:adjustRightInd w:val="0"/>
        <w:snapToGrid w:val="0"/>
        <w:ind w:left="200" w:hanging="200"/>
        <w:rPr>
          <w:rFonts w:ascii="Cambria" w:eastAsia="新細明體" w:hAnsi="Cambria"/>
          <w:color w:val="000000"/>
          <w:szCs w:val="24"/>
          <w:lang w:val="en-US"/>
        </w:rPr>
      </w:pPr>
      <w:r w:rsidRPr="00A30420">
        <w:rPr>
          <w:rFonts w:ascii="Cambria" w:eastAsia="Microsoft JhengHei UI" w:hAnsi="Cambria"/>
          <w:color w:val="212121"/>
          <w:szCs w:val="24"/>
          <w:lang w:val="en-US"/>
        </w:rPr>
        <w:t xml:space="preserve">(ii) </w:t>
      </w:r>
      <w:r w:rsidRPr="00A30420">
        <w:rPr>
          <w:rFonts w:ascii="Cambria" w:eastAsia="Microsoft JhengHei UI" w:hAnsi="Cambria"/>
          <w:color w:val="212121"/>
          <w:szCs w:val="24"/>
          <w:lang w:val="en-US"/>
        </w:rPr>
        <w:tab/>
        <w:t xml:space="preserve">Structural Realism and Philosophy of Mind </w:t>
      </w:r>
    </w:p>
    <w:p w:rsidR="002F0851" w:rsidRPr="00A30420" w:rsidRDefault="002F0851" w:rsidP="002F0851">
      <w:pPr>
        <w:widowControl/>
        <w:shd w:val="clear" w:color="auto" w:fill="FFFFFF"/>
        <w:adjustRightInd w:val="0"/>
        <w:snapToGrid w:val="0"/>
        <w:ind w:left="480" w:hangingChars="200" w:hanging="480"/>
        <w:jc w:val="both"/>
        <w:rPr>
          <w:rFonts w:ascii="Cambria" w:eastAsia="Microsoft JhengHei UI" w:hAnsi="Cambria"/>
          <w:color w:val="212121"/>
          <w:szCs w:val="24"/>
          <w:lang w:val="en-US"/>
        </w:rPr>
      </w:pPr>
      <w:r w:rsidRPr="00A30420">
        <w:rPr>
          <w:rFonts w:ascii="Cambria" w:eastAsia="Microsoft JhengHei UI" w:hAnsi="Cambria"/>
          <w:color w:val="212121"/>
          <w:szCs w:val="24"/>
          <w:lang w:val="en-US"/>
        </w:rPr>
        <w:t>(iii)</w:t>
      </w:r>
      <w:r w:rsidRPr="00A30420">
        <w:rPr>
          <w:rFonts w:ascii="Cambria" w:eastAsia="Microsoft JhengHei UI" w:hAnsi="Cambria"/>
          <w:color w:val="212121"/>
          <w:szCs w:val="24"/>
          <w:lang w:val="en-US"/>
        </w:rPr>
        <w:tab/>
        <w:t xml:space="preserve">The Identity of </w:t>
      </w:r>
      <w:proofErr w:type="spellStart"/>
      <w:r w:rsidRPr="00A30420">
        <w:rPr>
          <w:rFonts w:ascii="Cambria" w:eastAsia="Microsoft JhengHei UI" w:hAnsi="Cambria"/>
          <w:color w:val="212121"/>
          <w:szCs w:val="24"/>
          <w:lang w:val="en-US"/>
        </w:rPr>
        <w:t>Indiscernibles</w:t>
      </w:r>
      <w:proofErr w:type="spellEnd"/>
    </w:p>
    <w:p w:rsidR="002F0851" w:rsidRPr="00A30420" w:rsidRDefault="002F0851" w:rsidP="002F0851">
      <w:pPr>
        <w:widowControl/>
        <w:shd w:val="clear" w:color="auto" w:fill="FFFFFF"/>
        <w:adjustRightInd w:val="0"/>
        <w:snapToGrid w:val="0"/>
        <w:ind w:left="480" w:hangingChars="200" w:hanging="480"/>
        <w:jc w:val="both"/>
        <w:rPr>
          <w:rFonts w:ascii="Cambria" w:eastAsia="Microsoft JhengHei UI" w:hAnsi="Cambria"/>
          <w:color w:val="000000"/>
          <w:szCs w:val="24"/>
          <w:lang w:val="en-US"/>
        </w:rPr>
      </w:pPr>
      <w:r w:rsidRPr="00A30420">
        <w:rPr>
          <w:rFonts w:ascii="Cambria" w:eastAsia="Microsoft JhengHei UI" w:hAnsi="Cambria"/>
          <w:color w:val="212121"/>
          <w:szCs w:val="24"/>
          <w:lang w:val="en-US"/>
        </w:rPr>
        <w:t>(iv)</w:t>
      </w:r>
      <w:r w:rsidRPr="00A30420">
        <w:rPr>
          <w:rFonts w:ascii="Cambria" w:eastAsia="Microsoft JhengHei UI" w:hAnsi="Cambria"/>
          <w:color w:val="212121"/>
          <w:szCs w:val="24"/>
          <w:lang w:val="en-US"/>
        </w:rPr>
        <w:tab/>
      </w:r>
      <w:r w:rsidRPr="00A30420">
        <w:rPr>
          <w:rFonts w:ascii="Cambria" w:eastAsia="Microsoft JhengHei UI" w:hAnsi="Cambria"/>
          <w:color w:val="000000"/>
          <w:szCs w:val="24"/>
          <w:lang w:val="en-US"/>
        </w:rPr>
        <w:t xml:space="preserve">Meta-ethical Robustness </w:t>
      </w:r>
    </w:p>
    <w:p w:rsidR="002F0851" w:rsidRPr="00A30420" w:rsidRDefault="002F0851" w:rsidP="002F0851">
      <w:pPr>
        <w:widowControl/>
        <w:shd w:val="clear" w:color="auto" w:fill="FFFFFF"/>
        <w:adjustRightInd w:val="0"/>
        <w:snapToGrid w:val="0"/>
        <w:ind w:left="480" w:hangingChars="200" w:hanging="480"/>
        <w:jc w:val="both"/>
        <w:rPr>
          <w:rFonts w:ascii="Cambria" w:eastAsia="新細明體" w:hAnsi="Cambria"/>
          <w:color w:val="000000"/>
          <w:szCs w:val="24"/>
          <w:lang w:val="en-US"/>
        </w:rPr>
      </w:pPr>
      <w:r w:rsidRPr="00A30420">
        <w:rPr>
          <w:rFonts w:ascii="Cambria" w:eastAsia="Microsoft JhengHei UI" w:hAnsi="Cambria"/>
          <w:color w:val="212121"/>
          <w:szCs w:val="24"/>
          <w:lang w:val="en-US"/>
        </w:rPr>
        <w:t xml:space="preserve">(v) </w:t>
      </w:r>
      <w:r w:rsidRPr="00A30420">
        <w:rPr>
          <w:rFonts w:ascii="Cambria" w:eastAsia="Microsoft JhengHei UI" w:hAnsi="Cambria"/>
          <w:color w:val="212121"/>
          <w:szCs w:val="24"/>
          <w:lang w:val="en-US"/>
        </w:rPr>
        <w:tab/>
      </w:r>
      <w:proofErr w:type="spellStart"/>
      <w:r w:rsidRPr="00A30420">
        <w:rPr>
          <w:rFonts w:ascii="Cambria" w:eastAsia="Microsoft JhengHei UI" w:hAnsi="Cambria"/>
          <w:color w:val="212121"/>
          <w:szCs w:val="24"/>
          <w:lang w:val="en-US"/>
        </w:rPr>
        <w:t>Expressivism</w:t>
      </w:r>
      <w:proofErr w:type="spellEnd"/>
      <w:r w:rsidRPr="00A30420">
        <w:rPr>
          <w:rFonts w:ascii="Cambria" w:eastAsia="Microsoft JhengHei UI" w:hAnsi="Cambria"/>
          <w:color w:val="212121"/>
          <w:szCs w:val="24"/>
          <w:lang w:val="en-US"/>
        </w:rPr>
        <w:t xml:space="preserve"> </w:t>
      </w:r>
    </w:p>
    <w:p w:rsidR="00454C67" w:rsidRDefault="00454C67" w:rsidP="00B76E3F">
      <w:pPr>
        <w:widowControl/>
        <w:adjustRightInd w:val="0"/>
        <w:snapToGrid w:val="0"/>
        <w:rPr>
          <w:rFonts w:ascii="Times New Roman" w:hAnsi="Times New Roman" w:cs="Times New Roman"/>
          <w:color w:val="000000"/>
          <w:kern w:val="0"/>
          <w:szCs w:val="24"/>
        </w:rPr>
      </w:pPr>
    </w:p>
    <w:p w:rsidR="00CF213F" w:rsidRDefault="008727CD" w:rsidP="005354BB">
      <w:pPr>
        <w:adjustRightInd w:val="0"/>
        <w:snapToGrid w:val="0"/>
        <w:jc w:val="both"/>
        <w:rPr>
          <w:rFonts w:asciiTheme="majorHAnsi" w:hAnsiTheme="majorHAnsi" w:cs="Times New Roman"/>
          <w:color w:val="000000"/>
          <w:kern w:val="0"/>
          <w:szCs w:val="24"/>
        </w:rPr>
      </w:pPr>
      <w:r>
        <w:rPr>
          <w:rFonts w:asciiTheme="majorHAnsi" w:hAnsiTheme="majorHAnsi" w:cs="Times New Roman" w:hint="eastAsia"/>
          <w:color w:val="000000"/>
          <w:kern w:val="0"/>
          <w:szCs w:val="24"/>
        </w:rPr>
        <w:t xml:space="preserve">Following the tradition of </w:t>
      </w:r>
      <w:r w:rsidR="00454C67">
        <w:rPr>
          <w:rFonts w:asciiTheme="majorHAnsi" w:hAnsiTheme="majorHAnsi" w:cs="Times New Roman" w:hint="eastAsia"/>
          <w:color w:val="000000"/>
          <w:kern w:val="0"/>
          <w:szCs w:val="24"/>
        </w:rPr>
        <w:t>T</w:t>
      </w:r>
      <w:r w:rsidR="005354BB">
        <w:rPr>
          <w:rFonts w:asciiTheme="majorHAnsi" w:hAnsiTheme="majorHAnsi" w:cs="Times New Roman"/>
          <w:color w:val="000000"/>
          <w:kern w:val="0"/>
          <w:szCs w:val="24"/>
        </w:rPr>
        <w:t>MCs</w:t>
      </w:r>
      <w:r w:rsidR="00454C67">
        <w:rPr>
          <w:rFonts w:asciiTheme="majorHAnsi" w:hAnsiTheme="majorHAnsi" w:cs="Times New Roman" w:hint="eastAsia"/>
          <w:color w:val="000000"/>
          <w:kern w:val="0"/>
          <w:szCs w:val="24"/>
        </w:rPr>
        <w:t xml:space="preserve"> and T</w:t>
      </w:r>
      <w:r w:rsidR="005354BB">
        <w:rPr>
          <w:rFonts w:asciiTheme="majorHAnsi" w:hAnsiTheme="majorHAnsi" w:cs="Times New Roman"/>
          <w:color w:val="000000"/>
          <w:kern w:val="0"/>
          <w:szCs w:val="24"/>
        </w:rPr>
        <w:t>PLCs</w:t>
      </w:r>
      <w:r>
        <w:rPr>
          <w:rFonts w:asciiTheme="majorHAnsi" w:hAnsiTheme="majorHAnsi" w:cs="Times New Roman" w:hint="eastAsia"/>
          <w:color w:val="000000"/>
          <w:kern w:val="0"/>
          <w:szCs w:val="24"/>
        </w:rPr>
        <w:t xml:space="preserve">, </w:t>
      </w:r>
      <w:r w:rsidR="005354BB">
        <w:rPr>
          <w:rFonts w:asciiTheme="majorHAnsi" w:hAnsiTheme="majorHAnsi" w:cs="Times New Roman"/>
          <w:color w:val="000000"/>
          <w:kern w:val="0"/>
          <w:szCs w:val="24"/>
        </w:rPr>
        <w:t xml:space="preserve">we have </w:t>
      </w:r>
      <w:r>
        <w:rPr>
          <w:rFonts w:asciiTheme="majorHAnsi" w:hAnsiTheme="majorHAnsi" w:cs="Times New Roman" w:hint="eastAsia"/>
          <w:color w:val="000000"/>
          <w:kern w:val="0"/>
          <w:szCs w:val="24"/>
        </w:rPr>
        <w:t xml:space="preserve">invited a group of </w:t>
      </w:r>
      <w:r w:rsidR="005354BB">
        <w:rPr>
          <w:rFonts w:asciiTheme="majorHAnsi" w:hAnsiTheme="majorHAnsi" w:cs="Times New Roman"/>
          <w:color w:val="000000"/>
          <w:kern w:val="0"/>
          <w:szCs w:val="24"/>
        </w:rPr>
        <w:t>renowned</w:t>
      </w:r>
      <w:r>
        <w:rPr>
          <w:rFonts w:asciiTheme="majorHAnsi" w:hAnsiTheme="majorHAnsi" w:cs="Times New Roman" w:hint="eastAsia"/>
          <w:color w:val="000000"/>
          <w:kern w:val="0"/>
          <w:szCs w:val="24"/>
        </w:rPr>
        <w:t xml:space="preserve"> philosophers </w:t>
      </w:r>
      <w:r w:rsidR="005354BB">
        <w:rPr>
          <w:rFonts w:asciiTheme="majorHAnsi" w:hAnsiTheme="majorHAnsi" w:cs="Times New Roman"/>
          <w:color w:val="000000"/>
          <w:kern w:val="0"/>
          <w:szCs w:val="24"/>
        </w:rPr>
        <w:t xml:space="preserve">and promising young researchers </w:t>
      </w:r>
      <w:r>
        <w:rPr>
          <w:rFonts w:asciiTheme="majorHAnsi" w:hAnsiTheme="majorHAnsi" w:cs="Times New Roman" w:hint="eastAsia"/>
          <w:color w:val="000000"/>
          <w:kern w:val="0"/>
          <w:szCs w:val="24"/>
        </w:rPr>
        <w:t xml:space="preserve">from </w:t>
      </w:r>
      <w:r w:rsidR="005354BB">
        <w:rPr>
          <w:rFonts w:asciiTheme="majorHAnsi" w:hAnsiTheme="majorHAnsi" w:cs="Times New Roman"/>
          <w:color w:val="000000"/>
          <w:kern w:val="0"/>
          <w:szCs w:val="24"/>
        </w:rPr>
        <w:t xml:space="preserve">Australia, </w:t>
      </w:r>
      <w:r w:rsidR="00743856">
        <w:rPr>
          <w:rFonts w:asciiTheme="majorHAnsi" w:hAnsiTheme="majorHAnsi" w:cs="Times New Roman" w:hint="eastAsia"/>
          <w:color w:val="000000"/>
          <w:kern w:val="0"/>
          <w:szCs w:val="24"/>
        </w:rPr>
        <w:t xml:space="preserve">Canada, </w:t>
      </w:r>
      <w:r>
        <w:rPr>
          <w:rFonts w:asciiTheme="majorHAnsi" w:hAnsiTheme="majorHAnsi" w:cs="Times New Roman" w:hint="eastAsia"/>
          <w:color w:val="000000"/>
          <w:kern w:val="0"/>
          <w:szCs w:val="24"/>
        </w:rPr>
        <w:t>Hong Kong, UK</w:t>
      </w:r>
      <w:r w:rsidR="005354BB">
        <w:rPr>
          <w:rFonts w:asciiTheme="majorHAnsi" w:hAnsiTheme="majorHAnsi" w:cs="Times New Roman"/>
          <w:color w:val="000000"/>
          <w:kern w:val="0"/>
          <w:szCs w:val="24"/>
        </w:rPr>
        <w:t>, USA,</w:t>
      </w:r>
      <w:r>
        <w:rPr>
          <w:rFonts w:asciiTheme="majorHAnsi" w:hAnsiTheme="majorHAnsi" w:cs="Times New Roman" w:hint="eastAsia"/>
          <w:color w:val="000000"/>
          <w:kern w:val="0"/>
          <w:szCs w:val="24"/>
        </w:rPr>
        <w:t xml:space="preserve"> </w:t>
      </w:r>
      <w:r w:rsidR="00743856">
        <w:rPr>
          <w:rFonts w:asciiTheme="majorHAnsi" w:hAnsiTheme="majorHAnsi" w:cs="Times New Roman" w:hint="eastAsia"/>
          <w:color w:val="000000"/>
          <w:kern w:val="0"/>
          <w:szCs w:val="24"/>
        </w:rPr>
        <w:t xml:space="preserve">together with some </w:t>
      </w:r>
      <w:r>
        <w:rPr>
          <w:rFonts w:asciiTheme="majorHAnsi" w:hAnsiTheme="majorHAnsi" w:cs="Times New Roman" w:hint="eastAsia"/>
          <w:color w:val="000000"/>
          <w:kern w:val="0"/>
          <w:szCs w:val="24"/>
        </w:rPr>
        <w:t xml:space="preserve">contributed talks </w:t>
      </w:r>
      <w:r w:rsidR="00CF213F">
        <w:rPr>
          <w:rFonts w:asciiTheme="majorHAnsi" w:hAnsiTheme="majorHAnsi" w:cs="Times New Roman" w:hint="eastAsia"/>
          <w:color w:val="000000"/>
          <w:kern w:val="0"/>
          <w:szCs w:val="24"/>
        </w:rPr>
        <w:t xml:space="preserve">from </w:t>
      </w:r>
      <w:r>
        <w:rPr>
          <w:rFonts w:asciiTheme="majorHAnsi" w:hAnsiTheme="majorHAnsi" w:cs="Times New Roman" w:hint="eastAsia"/>
          <w:color w:val="000000"/>
          <w:kern w:val="0"/>
          <w:szCs w:val="24"/>
        </w:rPr>
        <w:t xml:space="preserve">young scholars </w:t>
      </w:r>
      <w:r w:rsidR="00CF213F">
        <w:rPr>
          <w:rFonts w:asciiTheme="majorHAnsi" w:hAnsiTheme="majorHAnsi" w:cs="Times New Roman" w:hint="eastAsia"/>
          <w:color w:val="000000"/>
          <w:kern w:val="0"/>
          <w:szCs w:val="24"/>
        </w:rPr>
        <w:t xml:space="preserve">in </w:t>
      </w:r>
      <w:r>
        <w:rPr>
          <w:rFonts w:asciiTheme="majorHAnsi" w:hAnsiTheme="majorHAnsi" w:cs="Times New Roman" w:hint="eastAsia"/>
          <w:color w:val="000000"/>
          <w:kern w:val="0"/>
          <w:szCs w:val="24"/>
        </w:rPr>
        <w:t>Asian area</w:t>
      </w:r>
      <w:r w:rsidR="00743856">
        <w:rPr>
          <w:rFonts w:asciiTheme="majorHAnsi" w:hAnsiTheme="majorHAnsi" w:cs="Times New Roman" w:hint="eastAsia"/>
          <w:color w:val="000000"/>
          <w:kern w:val="0"/>
          <w:szCs w:val="24"/>
        </w:rPr>
        <w:t xml:space="preserve">, and some other </w:t>
      </w:r>
      <w:r w:rsidR="00743856">
        <w:rPr>
          <w:rFonts w:asciiTheme="majorHAnsi" w:hAnsiTheme="majorHAnsi" w:cs="Times New Roman"/>
          <w:color w:val="000000"/>
          <w:kern w:val="0"/>
          <w:szCs w:val="24"/>
        </w:rPr>
        <w:t>institute</w:t>
      </w:r>
      <w:r w:rsidR="00743856">
        <w:rPr>
          <w:rFonts w:asciiTheme="majorHAnsi" w:hAnsiTheme="majorHAnsi" w:cs="Times New Roman" w:hint="eastAsia"/>
          <w:color w:val="000000"/>
          <w:kern w:val="0"/>
          <w:szCs w:val="24"/>
        </w:rPr>
        <w:t xml:space="preserve"> worldwide</w:t>
      </w:r>
      <w:r>
        <w:rPr>
          <w:rFonts w:asciiTheme="majorHAnsi" w:hAnsiTheme="majorHAnsi" w:cs="Times New Roman" w:hint="eastAsia"/>
          <w:color w:val="000000"/>
          <w:kern w:val="0"/>
          <w:szCs w:val="24"/>
        </w:rPr>
        <w:t xml:space="preserve">. </w:t>
      </w:r>
      <w:r w:rsidR="00454C67">
        <w:rPr>
          <w:rFonts w:asciiTheme="majorHAnsi" w:hAnsiTheme="majorHAnsi" w:cs="Times New Roman" w:hint="eastAsia"/>
          <w:color w:val="000000"/>
          <w:kern w:val="0"/>
          <w:szCs w:val="24"/>
        </w:rPr>
        <w:t>We thank all speakers and participants to come and join us on this special occasion. And hope this will be a</w:t>
      </w:r>
      <w:r w:rsidR="001A02BF">
        <w:rPr>
          <w:rFonts w:asciiTheme="majorHAnsi" w:hAnsiTheme="majorHAnsi" w:cs="Times New Roman"/>
          <w:color w:val="000000"/>
          <w:kern w:val="0"/>
          <w:szCs w:val="24"/>
        </w:rPr>
        <w:t>n</w:t>
      </w:r>
      <w:r w:rsidR="00454C67">
        <w:rPr>
          <w:rFonts w:asciiTheme="majorHAnsi" w:hAnsiTheme="majorHAnsi" w:cs="Times New Roman" w:hint="eastAsia"/>
          <w:color w:val="000000"/>
          <w:kern w:val="0"/>
          <w:szCs w:val="24"/>
        </w:rPr>
        <w:t xml:space="preserve"> </w:t>
      </w:r>
      <w:r w:rsidR="001A02BF">
        <w:rPr>
          <w:rFonts w:asciiTheme="majorHAnsi" w:hAnsiTheme="majorHAnsi" w:cs="Times New Roman"/>
          <w:color w:val="000000"/>
          <w:kern w:val="0"/>
          <w:szCs w:val="24"/>
        </w:rPr>
        <w:t xml:space="preserve">inspiring and rewarding </w:t>
      </w:r>
      <w:r w:rsidR="00454C67">
        <w:rPr>
          <w:rFonts w:asciiTheme="majorHAnsi" w:hAnsiTheme="majorHAnsi" w:cs="Times New Roman" w:hint="eastAsia"/>
          <w:color w:val="000000"/>
          <w:kern w:val="0"/>
          <w:szCs w:val="24"/>
        </w:rPr>
        <w:t>conference.</w:t>
      </w:r>
    </w:p>
    <w:p w:rsidR="00743856" w:rsidRPr="001A02BF" w:rsidRDefault="00743856" w:rsidP="005A1BE3">
      <w:pPr>
        <w:adjustRightInd w:val="0"/>
        <w:snapToGrid w:val="0"/>
        <w:rPr>
          <w:rFonts w:asciiTheme="majorHAnsi" w:eastAsia="標楷體" w:hAnsiTheme="majorHAnsi" w:cs="Times New Roman"/>
          <w:snapToGrid w:val="0"/>
          <w:kern w:val="0"/>
          <w:szCs w:val="24"/>
        </w:rPr>
      </w:pPr>
    </w:p>
    <w:p w:rsidR="000B5012" w:rsidRPr="000B5012" w:rsidRDefault="001A02BF" w:rsidP="005354BB">
      <w:pPr>
        <w:adjustRightInd w:val="0"/>
        <w:snapToGrid w:val="0"/>
        <w:jc w:val="both"/>
        <w:rPr>
          <w:rFonts w:asciiTheme="majorHAnsi" w:hAnsiTheme="majorHAnsi"/>
          <w:szCs w:val="24"/>
        </w:rPr>
      </w:pPr>
      <w:r>
        <w:rPr>
          <w:rFonts w:asciiTheme="majorHAnsi" w:eastAsia="標楷體" w:hAnsiTheme="majorHAnsi" w:cs="Times New Roman"/>
          <w:snapToGrid w:val="0"/>
          <w:kern w:val="0"/>
          <w:szCs w:val="24"/>
        </w:rPr>
        <w:t xml:space="preserve">In particular, </w:t>
      </w:r>
      <w:r w:rsidR="000B5012">
        <w:rPr>
          <w:rFonts w:asciiTheme="majorHAnsi" w:eastAsia="標楷體" w:hAnsiTheme="majorHAnsi" w:cs="Times New Roman"/>
          <w:snapToGrid w:val="0"/>
          <w:kern w:val="0"/>
          <w:szCs w:val="24"/>
        </w:rPr>
        <w:t xml:space="preserve">we would </w:t>
      </w:r>
      <w:r>
        <w:rPr>
          <w:rFonts w:asciiTheme="majorHAnsi" w:eastAsia="標楷體" w:hAnsiTheme="majorHAnsi" w:cs="Times New Roman"/>
          <w:snapToGrid w:val="0"/>
          <w:kern w:val="0"/>
          <w:szCs w:val="24"/>
        </w:rPr>
        <w:t xml:space="preserve">like to </w:t>
      </w:r>
      <w:r w:rsidR="000B5012" w:rsidRPr="000B5012">
        <w:rPr>
          <w:rFonts w:asciiTheme="majorHAnsi" w:eastAsia="標楷體" w:hAnsiTheme="majorHAnsi" w:cs="Times New Roman"/>
          <w:snapToGrid w:val="0"/>
          <w:kern w:val="0"/>
          <w:szCs w:val="24"/>
        </w:rPr>
        <w:t xml:space="preserve">thank all referees </w:t>
      </w:r>
      <w:r w:rsidR="000B5012">
        <w:rPr>
          <w:rFonts w:asciiTheme="majorHAnsi" w:eastAsia="標楷體" w:hAnsiTheme="majorHAnsi" w:cs="Times New Roman"/>
          <w:snapToGrid w:val="0"/>
          <w:kern w:val="0"/>
          <w:szCs w:val="24"/>
        </w:rPr>
        <w:t xml:space="preserve">who look at the submitted abstracts, including </w:t>
      </w:r>
      <w:proofErr w:type="spellStart"/>
      <w:r w:rsidR="000B5012" w:rsidRPr="000B5012">
        <w:rPr>
          <w:rFonts w:asciiTheme="majorHAnsi" w:hAnsiTheme="majorHAnsi"/>
          <w:szCs w:val="24"/>
        </w:rPr>
        <w:t>Jamin</w:t>
      </w:r>
      <w:proofErr w:type="spellEnd"/>
      <w:r w:rsidR="000B5012" w:rsidRPr="000B5012">
        <w:rPr>
          <w:rFonts w:asciiTheme="majorHAnsi" w:hAnsiTheme="majorHAnsi"/>
          <w:szCs w:val="24"/>
        </w:rPr>
        <w:t xml:space="preserve"> </w:t>
      </w:r>
      <w:proofErr w:type="spellStart"/>
      <w:r w:rsidR="000B5012" w:rsidRPr="000B5012">
        <w:rPr>
          <w:rFonts w:asciiTheme="majorHAnsi" w:hAnsiTheme="majorHAnsi"/>
          <w:szCs w:val="24"/>
        </w:rPr>
        <w:t>Asay</w:t>
      </w:r>
      <w:proofErr w:type="spellEnd"/>
      <w:r w:rsidR="000B5012" w:rsidRPr="000B5012">
        <w:rPr>
          <w:rFonts w:asciiTheme="majorHAnsi" w:hAnsiTheme="majorHAnsi"/>
          <w:szCs w:val="24"/>
        </w:rPr>
        <w:t xml:space="preserve">, Ralf Bader, Daniel </w:t>
      </w:r>
      <w:proofErr w:type="spellStart"/>
      <w:r w:rsidR="000B5012" w:rsidRPr="000B5012">
        <w:rPr>
          <w:rFonts w:asciiTheme="majorHAnsi" w:hAnsiTheme="majorHAnsi"/>
          <w:szCs w:val="24"/>
        </w:rPr>
        <w:t>Berntson</w:t>
      </w:r>
      <w:proofErr w:type="spellEnd"/>
      <w:r w:rsidR="000B5012" w:rsidRPr="000B5012">
        <w:rPr>
          <w:rFonts w:asciiTheme="majorHAnsi" w:hAnsiTheme="majorHAnsi"/>
          <w:szCs w:val="24"/>
        </w:rPr>
        <w:t xml:space="preserve">, John Bigelow, </w:t>
      </w:r>
      <w:proofErr w:type="spellStart"/>
      <w:r w:rsidR="000B5012" w:rsidRPr="000B5012">
        <w:rPr>
          <w:rFonts w:asciiTheme="majorHAnsi" w:hAnsiTheme="majorHAnsi"/>
          <w:szCs w:val="24"/>
        </w:rPr>
        <w:t>Lok</w:t>
      </w:r>
      <w:proofErr w:type="spellEnd"/>
      <w:r w:rsidR="000B5012" w:rsidRPr="000B5012">
        <w:rPr>
          <w:rFonts w:asciiTheme="majorHAnsi" w:hAnsiTheme="majorHAnsi"/>
          <w:szCs w:val="24"/>
        </w:rPr>
        <w:t xml:space="preserve">-Chi Chan, Max </w:t>
      </w:r>
      <w:proofErr w:type="spellStart"/>
      <w:r w:rsidR="000B5012" w:rsidRPr="000B5012">
        <w:rPr>
          <w:rFonts w:asciiTheme="majorHAnsi" w:hAnsiTheme="majorHAnsi"/>
          <w:szCs w:val="24"/>
        </w:rPr>
        <w:t>Cresswell</w:t>
      </w:r>
      <w:proofErr w:type="spellEnd"/>
      <w:r w:rsidR="000B5012" w:rsidRPr="000B5012">
        <w:rPr>
          <w:rFonts w:asciiTheme="majorHAnsi" w:hAnsiTheme="majorHAnsi"/>
          <w:szCs w:val="24"/>
        </w:rPr>
        <w:t xml:space="preserve">, </w:t>
      </w:r>
      <w:proofErr w:type="spellStart"/>
      <w:r w:rsidR="000B5012" w:rsidRPr="000B5012">
        <w:rPr>
          <w:rFonts w:asciiTheme="majorHAnsi" w:hAnsiTheme="majorHAnsi"/>
          <w:szCs w:val="24"/>
        </w:rPr>
        <w:t>Duen</w:t>
      </w:r>
      <w:proofErr w:type="spellEnd"/>
      <w:r w:rsidR="000B5012" w:rsidRPr="000B5012">
        <w:rPr>
          <w:rFonts w:asciiTheme="majorHAnsi" w:hAnsiTheme="majorHAnsi"/>
          <w:szCs w:val="24"/>
        </w:rPr>
        <w:t xml:space="preserve">-Min Deng, Michael Duncan, Wei Fang, Robert </w:t>
      </w:r>
      <w:proofErr w:type="spellStart"/>
      <w:r w:rsidR="000B5012" w:rsidRPr="000B5012">
        <w:rPr>
          <w:rFonts w:asciiTheme="majorHAnsi" w:hAnsiTheme="majorHAnsi"/>
          <w:szCs w:val="24"/>
        </w:rPr>
        <w:t>Goldblatt</w:t>
      </w:r>
      <w:proofErr w:type="spellEnd"/>
      <w:r w:rsidR="000B5012" w:rsidRPr="000B5012">
        <w:rPr>
          <w:rFonts w:asciiTheme="majorHAnsi" w:hAnsiTheme="majorHAnsi"/>
          <w:szCs w:val="24"/>
        </w:rPr>
        <w:t xml:space="preserve">, Simon Goldstein, Paul </w:t>
      </w:r>
      <w:proofErr w:type="spellStart"/>
      <w:r w:rsidR="000B5012" w:rsidRPr="000B5012">
        <w:rPr>
          <w:rFonts w:asciiTheme="majorHAnsi" w:hAnsiTheme="majorHAnsi"/>
          <w:szCs w:val="24"/>
        </w:rPr>
        <w:t>Hovda</w:t>
      </w:r>
      <w:proofErr w:type="spellEnd"/>
      <w:r w:rsidR="000B5012" w:rsidRPr="000B5012">
        <w:rPr>
          <w:rFonts w:asciiTheme="majorHAnsi" w:hAnsiTheme="majorHAnsi"/>
          <w:szCs w:val="24"/>
        </w:rPr>
        <w:t xml:space="preserve">, </w:t>
      </w:r>
      <w:proofErr w:type="spellStart"/>
      <w:r w:rsidR="000B5012" w:rsidRPr="000B5012">
        <w:rPr>
          <w:rFonts w:asciiTheme="majorHAnsi" w:hAnsiTheme="majorHAnsi"/>
          <w:szCs w:val="24"/>
        </w:rPr>
        <w:t>Nihel</w:t>
      </w:r>
      <w:proofErr w:type="spellEnd"/>
      <w:r w:rsidR="000B5012" w:rsidRPr="000B5012">
        <w:rPr>
          <w:rFonts w:asciiTheme="majorHAnsi" w:hAnsiTheme="majorHAnsi"/>
          <w:szCs w:val="24"/>
        </w:rPr>
        <w:t xml:space="preserve"> </w:t>
      </w:r>
      <w:proofErr w:type="spellStart"/>
      <w:r w:rsidR="000B5012" w:rsidRPr="000B5012">
        <w:rPr>
          <w:rFonts w:asciiTheme="majorHAnsi" w:hAnsiTheme="majorHAnsi"/>
          <w:szCs w:val="24"/>
        </w:rPr>
        <w:t>Jhou</w:t>
      </w:r>
      <w:proofErr w:type="spellEnd"/>
      <w:r w:rsidR="000B5012" w:rsidRPr="000B5012">
        <w:rPr>
          <w:rFonts w:asciiTheme="majorHAnsi" w:hAnsiTheme="majorHAnsi"/>
          <w:szCs w:val="24"/>
        </w:rPr>
        <w:t xml:space="preserve">, Joe YF Lau, Mary </w:t>
      </w:r>
      <w:proofErr w:type="spellStart"/>
      <w:r w:rsidR="000B5012" w:rsidRPr="000B5012">
        <w:rPr>
          <w:rFonts w:asciiTheme="majorHAnsi" w:hAnsiTheme="majorHAnsi"/>
          <w:szCs w:val="24"/>
        </w:rPr>
        <w:t>Leng</w:t>
      </w:r>
      <w:proofErr w:type="spellEnd"/>
      <w:r w:rsidR="000B5012" w:rsidRPr="000B5012">
        <w:rPr>
          <w:rFonts w:asciiTheme="majorHAnsi" w:hAnsiTheme="majorHAnsi"/>
          <w:szCs w:val="24"/>
        </w:rPr>
        <w:t xml:space="preserve">, </w:t>
      </w:r>
      <w:proofErr w:type="spellStart"/>
      <w:r w:rsidR="000B5012" w:rsidRPr="000B5012">
        <w:rPr>
          <w:rFonts w:asciiTheme="majorHAnsi" w:hAnsiTheme="majorHAnsi"/>
          <w:szCs w:val="24"/>
        </w:rPr>
        <w:t>Hanti</w:t>
      </w:r>
      <w:proofErr w:type="spellEnd"/>
      <w:r w:rsidR="000B5012" w:rsidRPr="000B5012">
        <w:rPr>
          <w:rFonts w:asciiTheme="majorHAnsi" w:hAnsiTheme="majorHAnsi"/>
          <w:szCs w:val="24"/>
        </w:rPr>
        <w:t xml:space="preserve"> Lin, </w:t>
      </w:r>
      <w:proofErr w:type="spellStart"/>
      <w:r w:rsidR="000B5012" w:rsidRPr="000B5012">
        <w:rPr>
          <w:rFonts w:asciiTheme="majorHAnsi" w:hAnsiTheme="majorHAnsi"/>
          <w:szCs w:val="24"/>
        </w:rPr>
        <w:t>Hsuan</w:t>
      </w:r>
      <w:proofErr w:type="spellEnd"/>
      <w:r w:rsidR="000B5012" w:rsidRPr="000B5012">
        <w:rPr>
          <w:rFonts w:asciiTheme="majorHAnsi" w:hAnsiTheme="majorHAnsi"/>
          <w:szCs w:val="24"/>
        </w:rPr>
        <w:t xml:space="preserve">-Chi Lin, Penelope </w:t>
      </w:r>
      <w:proofErr w:type="spellStart"/>
      <w:r w:rsidR="000B5012" w:rsidRPr="000B5012">
        <w:rPr>
          <w:rFonts w:asciiTheme="majorHAnsi" w:hAnsiTheme="majorHAnsi"/>
          <w:szCs w:val="24"/>
        </w:rPr>
        <w:t>Maddy</w:t>
      </w:r>
      <w:proofErr w:type="spellEnd"/>
      <w:r w:rsidR="000B5012" w:rsidRPr="000B5012">
        <w:rPr>
          <w:rFonts w:asciiTheme="majorHAnsi" w:hAnsiTheme="majorHAnsi"/>
          <w:szCs w:val="24"/>
        </w:rPr>
        <w:t xml:space="preserve">, Dan Marshall, Graham </w:t>
      </w:r>
      <w:proofErr w:type="spellStart"/>
      <w:r w:rsidR="000B5012" w:rsidRPr="000B5012">
        <w:rPr>
          <w:rFonts w:asciiTheme="majorHAnsi" w:hAnsiTheme="majorHAnsi"/>
          <w:szCs w:val="24"/>
        </w:rPr>
        <w:t>Oppy</w:t>
      </w:r>
      <w:proofErr w:type="spellEnd"/>
      <w:r w:rsidR="000B5012" w:rsidRPr="000B5012">
        <w:rPr>
          <w:rFonts w:asciiTheme="majorHAnsi" w:hAnsiTheme="majorHAnsi"/>
          <w:szCs w:val="24"/>
        </w:rPr>
        <w:t xml:space="preserve">, Paolo </w:t>
      </w:r>
      <w:proofErr w:type="spellStart"/>
      <w:r w:rsidR="000B5012" w:rsidRPr="000B5012">
        <w:rPr>
          <w:rFonts w:asciiTheme="majorHAnsi" w:hAnsiTheme="majorHAnsi"/>
          <w:szCs w:val="24"/>
        </w:rPr>
        <w:t>Santorio</w:t>
      </w:r>
      <w:proofErr w:type="spellEnd"/>
      <w:r w:rsidR="000B5012" w:rsidRPr="000B5012">
        <w:rPr>
          <w:rFonts w:asciiTheme="majorHAnsi" w:hAnsiTheme="majorHAnsi"/>
          <w:szCs w:val="24"/>
        </w:rPr>
        <w:t xml:space="preserve">, Nicholas J. J. Smith, </w:t>
      </w:r>
      <w:proofErr w:type="spellStart"/>
      <w:r w:rsidR="000B5012" w:rsidRPr="000B5012">
        <w:rPr>
          <w:rFonts w:asciiTheme="majorHAnsi" w:hAnsiTheme="majorHAnsi"/>
          <w:szCs w:val="24"/>
        </w:rPr>
        <w:t>Hsing-Chien</w:t>
      </w:r>
      <w:proofErr w:type="spellEnd"/>
      <w:r w:rsidR="000B5012" w:rsidRPr="000B5012">
        <w:rPr>
          <w:rFonts w:asciiTheme="majorHAnsi" w:hAnsiTheme="majorHAnsi"/>
          <w:szCs w:val="24"/>
        </w:rPr>
        <w:t xml:space="preserve"> Tsai, </w:t>
      </w:r>
      <w:proofErr w:type="spellStart"/>
      <w:r w:rsidR="000B5012" w:rsidRPr="000B5012">
        <w:rPr>
          <w:rFonts w:asciiTheme="majorHAnsi" w:hAnsiTheme="majorHAnsi"/>
          <w:szCs w:val="24"/>
        </w:rPr>
        <w:t>Shiu-Hwa</w:t>
      </w:r>
      <w:proofErr w:type="spellEnd"/>
      <w:r w:rsidR="000B5012" w:rsidRPr="000B5012">
        <w:rPr>
          <w:rFonts w:asciiTheme="majorHAnsi" w:hAnsiTheme="majorHAnsi"/>
          <w:szCs w:val="24"/>
        </w:rPr>
        <w:t xml:space="preserve"> </w:t>
      </w:r>
      <w:proofErr w:type="spellStart"/>
      <w:r w:rsidR="000B5012" w:rsidRPr="000B5012">
        <w:rPr>
          <w:rFonts w:asciiTheme="majorHAnsi" w:hAnsiTheme="majorHAnsi"/>
          <w:szCs w:val="24"/>
        </w:rPr>
        <w:t>Tsu</w:t>
      </w:r>
      <w:proofErr w:type="spellEnd"/>
      <w:r w:rsidR="000B5012">
        <w:rPr>
          <w:rFonts w:asciiTheme="majorHAnsi" w:hAnsiTheme="majorHAnsi"/>
          <w:szCs w:val="24"/>
        </w:rPr>
        <w:t xml:space="preserve">, </w:t>
      </w:r>
      <w:r w:rsidR="000B5012" w:rsidRPr="000B5012">
        <w:rPr>
          <w:rFonts w:asciiTheme="majorHAnsi" w:hAnsiTheme="majorHAnsi"/>
          <w:szCs w:val="24"/>
        </w:rPr>
        <w:t xml:space="preserve">Ren-June Wang, Christian Wenzel, Tong-Ying Wu, and some others.  </w:t>
      </w:r>
    </w:p>
    <w:p w:rsidR="00E8340F" w:rsidRPr="005A1BE3" w:rsidRDefault="001A02BF" w:rsidP="005A1BE3">
      <w:pPr>
        <w:adjustRightInd w:val="0"/>
        <w:snapToGrid w:val="0"/>
        <w:rPr>
          <w:rFonts w:asciiTheme="majorHAnsi" w:eastAsia="標楷體" w:hAnsiTheme="majorHAnsi" w:cs="Times New Roman"/>
          <w:snapToGrid w:val="0"/>
          <w:kern w:val="0"/>
          <w:szCs w:val="24"/>
        </w:rPr>
      </w:pPr>
      <w:r>
        <w:rPr>
          <w:rFonts w:asciiTheme="majorHAnsi" w:hAnsiTheme="majorHAnsi" w:cs="Tahoma"/>
          <w:color w:val="000000"/>
        </w:rPr>
        <w:lastRenderedPageBreak/>
        <w:t>We</w:t>
      </w:r>
      <w:r w:rsidR="00E8340F" w:rsidRPr="005A1BE3">
        <w:rPr>
          <w:rFonts w:asciiTheme="majorHAnsi" w:hAnsiTheme="majorHAnsi" w:cs="Tahoma"/>
          <w:color w:val="000000"/>
        </w:rPr>
        <w:t xml:space="preserve"> </w:t>
      </w:r>
      <w:r w:rsidR="00CF213F">
        <w:rPr>
          <w:rFonts w:asciiTheme="majorHAnsi" w:hAnsiTheme="majorHAnsi" w:cs="Tahoma" w:hint="eastAsia"/>
          <w:color w:val="000000"/>
        </w:rPr>
        <w:t xml:space="preserve">wish </w:t>
      </w:r>
      <w:r w:rsidR="00651847">
        <w:rPr>
          <w:rFonts w:asciiTheme="majorHAnsi" w:hAnsiTheme="majorHAnsi" w:cs="Tahoma" w:hint="eastAsia"/>
          <w:color w:val="000000"/>
        </w:rPr>
        <w:t xml:space="preserve">all of </w:t>
      </w:r>
      <w:r w:rsidR="00CF213F">
        <w:rPr>
          <w:rFonts w:asciiTheme="majorHAnsi" w:hAnsiTheme="majorHAnsi" w:cs="Tahoma" w:hint="eastAsia"/>
          <w:color w:val="000000"/>
        </w:rPr>
        <w:t xml:space="preserve">you </w:t>
      </w:r>
      <w:r w:rsidR="00651847">
        <w:rPr>
          <w:rFonts w:asciiTheme="majorHAnsi" w:hAnsiTheme="majorHAnsi" w:cs="Tahoma" w:hint="eastAsia"/>
          <w:color w:val="000000"/>
        </w:rPr>
        <w:t xml:space="preserve">enjoy yourself on </w:t>
      </w:r>
      <w:r w:rsidR="00E8340F" w:rsidRPr="005A1BE3">
        <w:rPr>
          <w:rFonts w:asciiTheme="majorHAnsi" w:hAnsiTheme="majorHAnsi" w:cs="Tahoma"/>
          <w:color w:val="000000"/>
        </w:rPr>
        <w:t>this special occasion</w:t>
      </w:r>
      <w:r w:rsidR="00F16E0A">
        <w:rPr>
          <w:rFonts w:asciiTheme="majorHAnsi" w:hAnsiTheme="majorHAnsi" w:cs="Tahoma" w:hint="eastAsia"/>
          <w:color w:val="000000"/>
        </w:rPr>
        <w:t xml:space="preserve"> </w:t>
      </w:r>
      <w:r w:rsidR="00651847">
        <w:rPr>
          <w:rFonts w:asciiTheme="majorHAnsi" w:hAnsiTheme="majorHAnsi" w:cs="Tahoma" w:hint="eastAsia"/>
          <w:color w:val="000000"/>
        </w:rPr>
        <w:t xml:space="preserve">not only </w:t>
      </w:r>
      <w:r w:rsidR="00CF213F">
        <w:rPr>
          <w:rFonts w:asciiTheme="majorHAnsi" w:hAnsiTheme="majorHAnsi" w:cs="Tahoma" w:hint="eastAsia"/>
          <w:color w:val="000000"/>
        </w:rPr>
        <w:t xml:space="preserve">as an academic </w:t>
      </w:r>
      <w:r w:rsidR="00F16E0A">
        <w:rPr>
          <w:rFonts w:asciiTheme="majorHAnsi" w:hAnsiTheme="majorHAnsi" w:cs="Tahoma" w:hint="eastAsia"/>
          <w:color w:val="000000"/>
        </w:rPr>
        <w:t>but</w:t>
      </w:r>
      <w:r w:rsidR="005A1BE3">
        <w:rPr>
          <w:rFonts w:asciiTheme="majorHAnsi" w:eastAsia="標楷體" w:hAnsiTheme="majorHAnsi" w:cs="Times New Roman" w:hint="eastAsia"/>
          <w:snapToGrid w:val="0"/>
          <w:kern w:val="0"/>
          <w:szCs w:val="24"/>
        </w:rPr>
        <w:t xml:space="preserve"> also</w:t>
      </w:r>
      <w:r w:rsidR="00CF213F">
        <w:rPr>
          <w:rFonts w:asciiTheme="majorHAnsi" w:eastAsia="標楷體" w:hAnsiTheme="majorHAnsi" w:cs="Times New Roman" w:hint="eastAsia"/>
          <w:snapToGrid w:val="0"/>
          <w:kern w:val="0"/>
          <w:szCs w:val="24"/>
        </w:rPr>
        <w:t xml:space="preserve"> as a tourist</w:t>
      </w:r>
      <w:r w:rsidR="00651847">
        <w:rPr>
          <w:rFonts w:asciiTheme="majorHAnsi" w:eastAsia="標楷體" w:hAnsiTheme="majorHAnsi" w:cs="Times New Roman" w:hint="eastAsia"/>
          <w:snapToGrid w:val="0"/>
          <w:kern w:val="0"/>
          <w:szCs w:val="24"/>
        </w:rPr>
        <w:t xml:space="preserve"> during </w:t>
      </w:r>
      <w:r w:rsidR="005A1BE3">
        <w:rPr>
          <w:rFonts w:asciiTheme="majorHAnsi" w:eastAsia="標楷體" w:hAnsiTheme="majorHAnsi" w:cs="Times New Roman" w:hint="eastAsia"/>
          <w:snapToGrid w:val="0"/>
          <w:kern w:val="0"/>
          <w:szCs w:val="24"/>
        </w:rPr>
        <w:t>your brief stay in Taipei, the biggest and historic city of Taiwan, The Island of Beauty (Formosa).</w:t>
      </w:r>
    </w:p>
    <w:p w:rsidR="00E8340F" w:rsidRPr="0017627C" w:rsidRDefault="00E8340F" w:rsidP="005A1BE3">
      <w:pPr>
        <w:adjustRightInd w:val="0"/>
        <w:snapToGrid w:val="0"/>
        <w:rPr>
          <w:rFonts w:asciiTheme="majorHAnsi" w:eastAsia="標楷體" w:hAnsiTheme="majorHAnsi" w:cs="Times New Roman"/>
          <w:snapToGrid w:val="0"/>
          <w:kern w:val="0"/>
          <w:szCs w:val="24"/>
        </w:rPr>
      </w:pPr>
    </w:p>
    <w:p w:rsidR="00E8340F" w:rsidRPr="005A1BE3" w:rsidRDefault="005354BB" w:rsidP="005354BB">
      <w:pPr>
        <w:adjustRightInd w:val="0"/>
        <w:snapToGrid w:val="0"/>
        <w:jc w:val="both"/>
        <w:rPr>
          <w:rFonts w:asciiTheme="majorHAnsi" w:hAnsiTheme="majorHAnsi" w:cs="Tahoma"/>
          <w:color w:val="000000"/>
        </w:rPr>
      </w:pPr>
      <w:r>
        <w:rPr>
          <w:rFonts w:asciiTheme="majorHAnsi" w:eastAsia="標楷體" w:hAnsiTheme="majorHAnsi" w:cs="Times New Roman"/>
          <w:snapToGrid w:val="0"/>
          <w:kern w:val="0"/>
          <w:szCs w:val="24"/>
        </w:rPr>
        <w:t>Many t</w:t>
      </w:r>
      <w:r w:rsidR="00E8340F" w:rsidRPr="005A1BE3">
        <w:rPr>
          <w:rFonts w:asciiTheme="majorHAnsi" w:eastAsia="標楷體" w:hAnsiTheme="majorHAnsi" w:cs="Times New Roman"/>
          <w:snapToGrid w:val="0"/>
          <w:kern w:val="0"/>
          <w:szCs w:val="24"/>
        </w:rPr>
        <w:t>hanks again for your participation which will make this event much more rewarding.</w:t>
      </w:r>
    </w:p>
    <w:p w:rsidR="00E8340F" w:rsidRPr="005354BB" w:rsidRDefault="00E8340F" w:rsidP="005A1BE3">
      <w:pPr>
        <w:adjustRightInd w:val="0"/>
        <w:snapToGrid w:val="0"/>
        <w:rPr>
          <w:rFonts w:asciiTheme="majorHAnsi" w:hAnsiTheme="majorHAnsi" w:cs="Tahoma"/>
          <w:color w:val="000000"/>
        </w:rPr>
      </w:pPr>
    </w:p>
    <w:p w:rsidR="00E8340F" w:rsidRPr="005A1BE3" w:rsidRDefault="00E8340F" w:rsidP="005A1BE3">
      <w:pPr>
        <w:adjustRightInd w:val="0"/>
        <w:snapToGrid w:val="0"/>
        <w:rPr>
          <w:rFonts w:asciiTheme="majorHAnsi" w:hAnsiTheme="majorHAnsi" w:cs="Tahoma"/>
          <w:color w:val="000000"/>
        </w:rPr>
      </w:pPr>
      <w:proofErr w:type="spellStart"/>
      <w:r w:rsidRPr="005A1BE3">
        <w:rPr>
          <w:rFonts w:asciiTheme="majorHAnsi" w:hAnsiTheme="majorHAnsi" w:cs="Tahoma"/>
          <w:color w:val="000000"/>
        </w:rPr>
        <w:t>Syraya</w:t>
      </w:r>
      <w:proofErr w:type="spellEnd"/>
      <w:r w:rsidRPr="005A1BE3">
        <w:rPr>
          <w:rFonts w:asciiTheme="majorHAnsi" w:hAnsiTheme="majorHAnsi" w:cs="Tahoma"/>
          <w:color w:val="000000"/>
        </w:rPr>
        <w:t xml:space="preserve"> C. M. Yang</w:t>
      </w:r>
    </w:p>
    <w:p w:rsidR="00944CBE" w:rsidRDefault="00E8340F" w:rsidP="005A1BE3">
      <w:pPr>
        <w:adjustRightInd w:val="0"/>
        <w:snapToGrid w:val="0"/>
        <w:rPr>
          <w:rFonts w:asciiTheme="majorHAnsi" w:hAnsiTheme="majorHAnsi" w:cs="Tahoma"/>
          <w:color w:val="000000"/>
        </w:rPr>
      </w:pPr>
      <w:r w:rsidRPr="005A1BE3">
        <w:rPr>
          <w:rFonts w:asciiTheme="majorHAnsi" w:hAnsiTheme="majorHAnsi" w:cs="Tahoma"/>
          <w:color w:val="000000"/>
        </w:rPr>
        <w:t xml:space="preserve">Chair </w:t>
      </w:r>
    </w:p>
    <w:p w:rsidR="005354BB" w:rsidRDefault="005354BB" w:rsidP="00944CBE">
      <w:pPr>
        <w:widowControl/>
        <w:autoSpaceDE w:val="0"/>
        <w:autoSpaceDN w:val="0"/>
        <w:adjustRightInd w:val="0"/>
        <w:snapToGrid w:val="0"/>
        <w:rPr>
          <w:rFonts w:asciiTheme="majorHAnsi" w:hAnsiTheme="majorHAnsi" w:cs="Times New Roman"/>
          <w:b/>
          <w:snapToGrid w:val="0"/>
          <w:kern w:val="0"/>
          <w:sz w:val="28"/>
          <w:szCs w:val="28"/>
        </w:rPr>
      </w:pPr>
    </w:p>
    <w:p w:rsidR="00944CBE" w:rsidRPr="005354BB" w:rsidRDefault="00944CBE" w:rsidP="00944CBE">
      <w:pPr>
        <w:widowControl/>
        <w:autoSpaceDE w:val="0"/>
        <w:autoSpaceDN w:val="0"/>
        <w:adjustRightInd w:val="0"/>
        <w:snapToGrid w:val="0"/>
        <w:rPr>
          <w:rFonts w:asciiTheme="majorHAnsi" w:hAnsiTheme="majorHAnsi" w:cs="Times New Roman"/>
          <w:snapToGrid w:val="0"/>
          <w:kern w:val="0"/>
          <w:sz w:val="28"/>
          <w:szCs w:val="28"/>
        </w:rPr>
      </w:pPr>
      <w:r w:rsidRPr="005354BB">
        <w:rPr>
          <w:rFonts w:asciiTheme="majorHAnsi" w:hAnsiTheme="majorHAnsi" w:cs="Times New Roman"/>
          <w:snapToGrid w:val="0"/>
          <w:kern w:val="0"/>
          <w:sz w:val="28"/>
          <w:szCs w:val="28"/>
        </w:rPr>
        <w:t>ORGANIZATION COMMITTEE</w:t>
      </w:r>
    </w:p>
    <w:p w:rsidR="00651847" w:rsidRPr="005354BB" w:rsidRDefault="00651847" w:rsidP="00944CBE">
      <w:pPr>
        <w:widowControl/>
        <w:adjustRightInd w:val="0"/>
        <w:snapToGrid w:val="0"/>
        <w:rPr>
          <w:rFonts w:asciiTheme="majorHAnsi" w:hAnsiTheme="majorHAnsi" w:cs="Times New Roman"/>
          <w:color w:val="000000"/>
          <w:kern w:val="0"/>
          <w:szCs w:val="24"/>
        </w:rPr>
      </w:pPr>
    </w:p>
    <w:p w:rsidR="00616CB0" w:rsidRPr="005354BB" w:rsidRDefault="00616CB0" w:rsidP="00616CB0">
      <w:pPr>
        <w:adjustRightInd w:val="0"/>
        <w:snapToGrid w:val="0"/>
        <w:rPr>
          <w:rFonts w:ascii="Cambria" w:hAnsi="Cambria" w:cs="Times New Roman"/>
          <w:bCs/>
          <w:szCs w:val="24"/>
        </w:rPr>
      </w:pPr>
      <w:proofErr w:type="spellStart"/>
      <w:r w:rsidRPr="005354BB">
        <w:rPr>
          <w:rFonts w:ascii="Cambria" w:hAnsi="Cambria" w:cs="Times New Roman"/>
        </w:rPr>
        <w:t>Lok</w:t>
      </w:r>
      <w:proofErr w:type="spellEnd"/>
      <w:r w:rsidRPr="005354BB">
        <w:rPr>
          <w:rFonts w:ascii="Cambria" w:hAnsi="Cambria" w:cs="Times New Roman"/>
        </w:rPr>
        <w:t>-Chi Chan (</w:t>
      </w:r>
      <w:r w:rsidRPr="005354BB">
        <w:rPr>
          <w:rFonts w:ascii="Cambria" w:hAnsi="Cambria" w:cs="Times New Roman"/>
          <w:bCs/>
          <w:szCs w:val="24"/>
        </w:rPr>
        <w:t>National Taiwan University)</w:t>
      </w:r>
    </w:p>
    <w:p w:rsidR="00616CB0" w:rsidRPr="005354BB" w:rsidRDefault="00616CB0" w:rsidP="00616CB0">
      <w:pPr>
        <w:widowControl/>
        <w:autoSpaceDE w:val="0"/>
        <w:autoSpaceDN w:val="0"/>
        <w:adjustRightInd w:val="0"/>
        <w:snapToGrid w:val="0"/>
        <w:rPr>
          <w:rFonts w:ascii="Cambria" w:hAnsi="Cambria" w:cs="Times New Roman"/>
          <w:snapToGrid w:val="0"/>
          <w:kern w:val="0"/>
          <w:szCs w:val="24"/>
        </w:rPr>
      </w:pPr>
      <w:proofErr w:type="spellStart"/>
      <w:r w:rsidRPr="005354BB">
        <w:rPr>
          <w:rFonts w:ascii="Cambria" w:hAnsi="Cambria" w:cs="Times New Roman"/>
          <w:color w:val="000000"/>
          <w:szCs w:val="24"/>
          <w:shd w:val="clear" w:color="auto" w:fill="FFFFFF"/>
        </w:rPr>
        <w:t>Szu</w:t>
      </w:r>
      <w:proofErr w:type="spellEnd"/>
      <w:r w:rsidRPr="005354BB">
        <w:rPr>
          <w:rFonts w:ascii="Cambria" w:hAnsi="Cambria" w:cs="Times New Roman"/>
          <w:color w:val="000000"/>
          <w:szCs w:val="24"/>
          <w:shd w:val="clear" w:color="auto" w:fill="FFFFFF"/>
        </w:rPr>
        <w:t>-Ting Chen (National Tsing Hua University, Taiwan.)</w:t>
      </w:r>
    </w:p>
    <w:p w:rsidR="00616CB0" w:rsidRPr="005354BB" w:rsidRDefault="00616CB0" w:rsidP="00616CB0">
      <w:pPr>
        <w:widowControl/>
        <w:autoSpaceDE w:val="0"/>
        <w:autoSpaceDN w:val="0"/>
        <w:adjustRightInd w:val="0"/>
        <w:snapToGrid w:val="0"/>
        <w:rPr>
          <w:rFonts w:ascii="Cambria" w:hAnsi="Cambria" w:cs="Times New Roman"/>
          <w:snapToGrid w:val="0"/>
          <w:kern w:val="0"/>
          <w:szCs w:val="24"/>
        </w:rPr>
      </w:pPr>
      <w:proofErr w:type="spellStart"/>
      <w:r w:rsidRPr="005354BB">
        <w:rPr>
          <w:rFonts w:ascii="Cambria" w:hAnsi="Cambria" w:cs="Times New Roman"/>
          <w:snapToGrid w:val="0"/>
          <w:kern w:val="0"/>
          <w:szCs w:val="24"/>
        </w:rPr>
        <w:t>Duen</w:t>
      </w:r>
      <w:proofErr w:type="spellEnd"/>
      <w:r w:rsidRPr="005354BB">
        <w:rPr>
          <w:rFonts w:ascii="Cambria" w:hAnsi="Cambria" w:cs="Times New Roman"/>
          <w:snapToGrid w:val="0"/>
          <w:kern w:val="0"/>
          <w:szCs w:val="24"/>
        </w:rPr>
        <w:t xml:space="preserve">-Min Deng (National Taiwan University) </w:t>
      </w:r>
    </w:p>
    <w:p w:rsidR="00616CB0" w:rsidRPr="005354BB" w:rsidRDefault="00616CB0" w:rsidP="00616CB0">
      <w:pPr>
        <w:widowControl/>
        <w:autoSpaceDE w:val="0"/>
        <w:autoSpaceDN w:val="0"/>
        <w:adjustRightInd w:val="0"/>
        <w:snapToGrid w:val="0"/>
        <w:rPr>
          <w:rFonts w:ascii="Cambria" w:hAnsi="Cambria" w:cs="Times New Roman"/>
          <w:snapToGrid w:val="0"/>
          <w:kern w:val="0"/>
          <w:szCs w:val="24"/>
        </w:rPr>
      </w:pPr>
      <w:proofErr w:type="spellStart"/>
      <w:r w:rsidRPr="005354BB">
        <w:rPr>
          <w:rFonts w:ascii="Cambria" w:hAnsi="Cambria" w:cs="Times New Roman"/>
          <w:snapToGrid w:val="0"/>
          <w:kern w:val="0"/>
          <w:szCs w:val="24"/>
        </w:rPr>
        <w:t>Kok</w:t>
      </w:r>
      <w:proofErr w:type="spellEnd"/>
      <w:r w:rsidRPr="005354BB">
        <w:rPr>
          <w:rFonts w:ascii="Cambria" w:hAnsi="Cambria" w:cs="Times New Roman"/>
          <w:snapToGrid w:val="0"/>
          <w:kern w:val="0"/>
          <w:szCs w:val="24"/>
        </w:rPr>
        <w:t xml:space="preserve"> Yong Lee (National Chung Cheng University) </w:t>
      </w:r>
    </w:p>
    <w:p w:rsidR="00616CB0" w:rsidRPr="005354BB" w:rsidRDefault="00616CB0" w:rsidP="00616CB0">
      <w:pPr>
        <w:widowControl/>
        <w:autoSpaceDE w:val="0"/>
        <w:autoSpaceDN w:val="0"/>
        <w:adjustRightInd w:val="0"/>
        <w:snapToGrid w:val="0"/>
        <w:rPr>
          <w:rFonts w:ascii="Cambria" w:hAnsi="Cambria" w:cs="Times New Roman"/>
          <w:snapToGrid w:val="0"/>
          <w:kern w:val="0"/>
          <w:szCs w:val="24"/>
        </w:rPr>
      </w:pPr>
      <w:r w:rsidRPr="005354BB">
        <w:rPr>
          <w:rFonts w:ascii="Cambria" w:hAnsi="Cambria" w:cs="Times New Roman"/>
          <w:snapToGrid w:val="0"/>
          <w:kern w:val="0"/>
          <w:szCs w:val="24"/>
        </w:rPr>
        <w:t xml:space="preserve">Churn-Jung </w:t>
      </w:r>
      <w:proofErr w:type="spellStart"/>
      <w:r w:rsidRPr="005354BB">
        <w:rPr>
          <w:rFonts w:ascii="Cambria" w:hAnsi="Cambria" w:cs="Times New Roman"/>
          <w:snapToGrid w:val="0"/>
          <w:kern w:val="0"/>
          <w:szCs w:val="24"/>
        </w:rPr>
        <w:t>Liau</w:t>
      </w:r>
      <w:proofErr w:type="spellEnd"/>
      <w:r w:rsidRPr="005354BB">
        <w:rPr>
          <w:rFonts w:ascii="Cambria" w:hAnsi="Cambria" w:cs="Times New Roman"/>
          <w:snapToGrid w:val="0"/>
          <w:kern w:val="0"/>
          <w:szCs w:val="24"/>
        </w:rPr>
        <w:t xml:space="preserve"> (Academia </w:t>
      </w:r>
      <w:proofErr w:type="spellStart"/>
      <w:r w:rsidRPr="005354BB">
        <w:rPr>
          <w:rFonts w:ascii="Cambria" w:hAnsi="Cambria" w:cs="Times New Roman"/>
          <w:snapToGrid w:val="0"/>
          <w:kern w:val="0"/>
          <w:szCs w:val="24"/>
        </w:rPr>
        <w:t>Sinica</w:t>
      </w:r>
      <w:proofErr w:type="spellEnd"/>
      <w:r w:rsidRPr="005354BB">
        <w:rPr>
          <w:rFonts w:ascii="Cambria" w:hAnsi="Cambria" w:cs="Times New Roman"/>
          <w:snapToGrid w:val="0"/>
          <w:kern w:val="0"/>
          <w:szCs w:val="24"/>
        </w:rPr>
        <w:t xml:space="preserve">) </w:t>
      </w:r>
    </w:p>
    <w:p w:rsidR="00616CB0" w:rsidRPr="005354BB" w:rsidRDefault="00616CB0" w:rsidP="00616CB0">
      <w:pPr>
        <w:widowControl/>
        <w:autoSpaceDE w:val="0"/>
        <w:autoSpaceDN w:val="0"/>
        <w:adjustRightInd w:val="0"/>
        <w:snapToGrid w:val="0"/>
        <w:rPr>
          <w:rFonts w:ascii="Cambria" w:hAnsi="Cambria" w:cs="Times New Roman"/>
          <w:snapToGrid w:val="0"/>
          <w:kern w:val="0"/>
          <w:szCs w:val="24"/>
        </w:rPr>
      </w:pPr>
      <w:proofErr w:type="spellStart"/>
      <w:r w:rsidRPr="005354BB">
        <w:rPr>
          <w:rFonts w:ascii="Cambria" w:hAnsi="Cambria" w:cs="Times New Roman"/>
          <w:snapToGrid w:val="0"/>
          <w:kern w:val="0"/>
          <w:szCs w:val="24"/>
        </w:rPr>
        <w:t>Hsuan-Chih</w:t>
      </w:r>
      <w:proofErr w:type="spellEnd"/>
      <w:r w:rsidRPr="005354BB">
        <w:rPr>
          <w:rFonts w:ascii="Cambria" w:hAnsi="Cambria" w:cs="Times New Roman"/>
          <w:snapToGrid w:val="0"/>
          <w:kern w:val="0"/>
          <w:szCs w:val="24"/>
        </w:rPr>
        <w:t xml:space="preserve"> Lin (</w:t>
      </w:r>
      <w:r w:rsidRPr="005354BB">
        <w:rPr>
          <w:rFonts w:ascii="Cambria" w:hAnsi="Cambria" w:cs="Times New Roman"/>
          <w:color w:val="000000"/>
          <w:szCs w:val="24"/>
          <w:shd w:val="clear" w:color="auto" w:fill="FFFFFF"/>
        </w:rPr>
        <w:t>Soochow University, Taiwan</w:t>
      </w:r>
      <w:r w:rsidRPr="005354BB">
        <w:rPr>
          <w:rFonts w:ascii="Cambria" w:hAnsi="Cambria" w:cs="Times New Roman"/>
          <w:snapToGrid w:val="0"/>
          <w:kern w:val="0"/>
          <w:szCs w:val="24"/>
        </w:rPr>
        <w:t>)</w:t>
      </w:r>
    </w:p>
    <w:p w:rsidR="00616CB0" w:rsidRPr="005354BB" w:rsidRDefault="00616CB0" w:rsidP="00616CB0">
      <w:pPr>
        <w:widowControl/>
        <w:adjustRightInd w:val="0"/>
        <w:snapToGrid w:val="0"/>
        <w:rPr>
          <w:rFonts w:asciiTheme="majorHAnsi" w:hAnsiTheme="majorHAnsi" w:cs="Times New Roman"/>
          <w:color w:val="000000"/>
          <w:kern w:val="0"/>
          <w:szCs w:val="24"/>
        </w:rPr>
      </w:pPr>
      <w:proofErr w:type="spellStart"/>
      <w:r w:rsidRPr="005354BB">
        <w:rPr>
          <w:rFonts w:ascii="Cambria" w:hAnsi="Cambria" w:cs="Times New Roman"/>
          <w:bCs/>
          <w:szCs w:val="24"/>
        </w:rPr>
        <w:t>Syraya</w:t>
      </w:r>
      <w:proofErr w:type="spellEnd"/>
      <w:r w:rsidRPr="005354BB">
        <w:rPr>
          <w:rFonts w:ascii="Cambria" w:hAnsi="Cambria" w:cs="Times New Roman"/>
          <w:bCs/>
          <w:szCs w:val="24"/>
        </w:rPr>
        <w:t xml:space="preserve"> Chin-Mu Yang (Chair, National Taiwan University)</w:t>
      </w:r>
    </w:p>
    <w:p w:rsidR="00616CB0" w:rsidRPr="005354BB" w:rsidRDefault="00616CB0" w:rsidP="00944CBE">
      <w:pPr>
        <w:widowControl/>
        <w:adjustRightInd w:val="0"/>
        <w:snapToGrid w:val="0"/>
        <w:rPr>
          <w:rFonts w:asciiTheme="majorHAnsi" w:hAnsiTheme="majorHAnsi" w:cs="Times New Roman"/>
          <w:color w:val="000000"/>
          <w:kern w:val="0"/>
          <w:szCs w:val="24"/>
        </w:rPr>
      </w:pPr>
    </w:p>
    <w:p w:rsidR="005354BB" w:rsidRDefault="005354BB" w:rsidP="00BF6785">
      <w:pPr>
        <w:rPr>
          <w:rFonts w:ascii="Times New Roman" w:hAnsi="Times New Roman" w:cs="Times New Roman"/>
          <w:b/>
          <w:sz w:val="28"/>
          <w:szCs w:val="28"/>
        </w:rPr>
      </w:pPr>
      <w:bookmarkStart w:id="0" w:name="_GoBack"/>
      <w:bookmarkEnd w:id="0"/>
    </w:p>
    <w:sectPr w:rsidR="005354BB" w:rsidSect="00E77623">
      <w:headerReference w:type="default" r:id="rId8"/>
      <w:pgSz w:w="11906" w:h="16838"/>
      <w:pgMar w:top="1440" w:right="1440" w:bottom="1440" w:left="144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3A" w:rsidRDefault="00BF5C3A" w:rsidP="00996B98">
      <w:r>
        <w:separator/>
      </w:r>
    </w:p>
  </w:endnote>
  <w:endnote w:type="continuationSeparator" w:id="0">
    <w:p w:rsidR="00BF5C3A" w:rsidRDefault="00BF5C3A" w:rsidP="0099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3A" w:rsidRDefault="00BF5C3A" w:rsidP="00996B98">
      <w:r>
        <w:separator/>
      </w:r>
    </w:p>
  </w:footnote>
  <w:footnote w:type="continuationSeparator" w:id="0">
    <w:p w:rsidR="00BF5C3A" w:rsidRDefault="00BF5C3A" w:rsidP="00996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23" w:rsidRDefault="00E77623" w:rsidP="00E77623">
    <w:pPr>
      <w:pStyle w:val="a5"/>
      <w:jc w:val="right"/>
    </w:pPr>
    <w:r>
      <w:rPr>
        <w:noProof/>
        <w:lang w:val="en-US"/>
      </w:rPr>
      <w:drawing>
        <wp:inline distT="0" distB="0" distL="0" distR="0" wp14:anchorId="594C33EF" wp14:editId="5B7130B0">
          <wp:extent cx="3031686" cy="389614"/>
          <wp:effectExtent l="0" t="0" r="0" b="0"/>
          <wp:docPr id="1" name="圖片 1" descr="C:\Users\CMY\Downloads\logo_T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Y\Downloads\logo_TM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547" cy="531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A16FC"/>
    <w:multiLevelType w:val="hybridMultilevel"/>
    <w:tmpl w:val="D5A0DA06"/>
    <w:lvl w:ilvl="0" w:tplc="E868681E">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77"/>
    <w:rsid w:val="00021F20"/>
    <w:rsid w:val="000533C1"/>
    <w:rsid w:val="000B5012"/>
    <w:rsid w:val="00162F6E"/>
    <w:rsid w:val="0017627C"/>
    <w:rsid w:val="00186E94"/>
    <w:rsid w:val="001A02BF"/>
    <w:rsid w:val="00236EF8"/>
    <w:rsid w:val="002551B4"/>
    <w:rsid w:val="00256D9B"/>
    <w:rsid w:val="00266DAE"/>
    <w:rsid w:val="00282F84"/>
    <w:rsid w:val="002B55ED"/>
    <w:rsid w:val="002F0851"/>
    <w:rsid w:val="0037581B"/>
    <w:rsid w:val="00454C67"/>
    <w:rsid w:val="005354BB"/>
    <w:rsid w:val="0058106C"/>
    <w:rsid w:val="0059671E"/>
    <w:rsid w:val="005A1BE3"/>
    <w:rsid w:val="005B321C"/>
    <w:rsid w:val="00616CB0"/>
    <w:rsid w:val="00651847"/>
    <w:rsid w:val="00656590"/>
    <w:rsid w:val="00662C45"/>
    <w:rsid w:val="006C5781"/>
    <w:rsid w:val="006D2E6E"/>
    <w:rsid w:val="006E62FF"/>
    <w:rsid w:val="006F72F1"/>
    <w:rsid w:val="00740C1B"/>
    <w:rsid w:val="00743856"/>
    <w:rsid w:val="00795D5E"/>
    <w:rsid w:val="007A3713"/>
    <w:rsid w:val="0082087B"/>
    <w:rsid w:val="008727CD"/>
    <w:rsid w:val="008C2F3B"/>
    <w:rsid w:val="008F004B"/>
    <w:rsid w:val="00937DDE"/>
    <w:rsid w:val="00944CBE"/>
    <w:rsid w:val="00996B98"/>
    <w:rsid w:val="009D7277"/>
    <w:rsid w:val="00A22D08"/>
    <w:rsid w:val="00A476E2"/>
    <w:rsid w:val="00A6540D"/>
    <w:rsid w:val="00A808A6"/>
    <w:rsid w:val="00AB3406"/>
    <w:rsid w:val="00B0622B"/>
    <w:rsid w:val="00B3705D"/>
    <w:rsid w:val="00B76E3F"/>
    <w:rsid w:val="00B83B05"/>
    <w:rsid w:val="00BF5C3A"/>
    <w:rsid w:val="00BF6785"/>
    <w:rsid w:val="00CE0BC9"/>
    <w:rsid w:val="00CF213F"/>
    <w:rsid w:val="00D9010E"/>
    <w:rsid w:val="00E00F64"/>
    <w:rsid w:val="00E14A7B"/>
    <w:rsid w:val="00E1577E"/>
    <w:rsid w:val="00E36F63"/>
    <w:rsid w:val="00E754D8"/>
    <w:rsid w:val="00E77623"/>
    <w:rsid w:val="00E8340F"/>
    <w:rsid w:val="00E86C2F"/>
    <w:rsid w:val="00EE773B"/>
    <w:rsid w:val="00F05533"/>
    <w:rsid w:val="00F16E0A"/>
    <w:rsid w:val="00F67D7A"/>
    <w:rsid w:val="00FE7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008F"/>
  <w15:docId w15:val="{20DA67C0-1A0A-4108-ACD5-164FD685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lang w:val="en-GB"/>
    </w:rPr>
  </w:style>
  <w:style w:type="paragraph" w:styleId="2">
    <w:name w:val="heading 2"/>
    <w:basedOn w:val="a"/>
    <w:next w:val="a"/>
    <w:link w:val="20"/>
    <w:uiPriority w:val="9"/>
    <w:semiHidden/>
    <w:unhideWhenUsed/>
    <w:qFormat/>
    <w:rsid w:val="006E6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44CBE"/>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277"/>
    <w:rPr>
      <w:color w:val="0000FF" w:themeColor="hyperlink"/>
      <w:u w:val="single"/>
    </w:rPr>
  </w:style>
  <w:style w:type="paragraph" w:styleId="a4">
    <w:name w:val="List Paragraph"/>
    <w:basedOn w:val="a"/>
    <w:uiPriority w:val="34"/>
    <w:qFormat/>
    <w:rsid w:val="009D7277"/>
    <w:pPr>
      <w:widowControl/>
      <w:ind w:left="720"/>
      <w:contextualSpacing/>
    </w:pPr>
    <w:rPr>
      <w:kern w:val="0"/>
      <w:szCs w:val="24"/>
      <w:lang w:val="en-US" w:eastAsia="en-US"/>
    </w:rPr>
  </w:style>
  <w:style w:type="character" w:customStyle="1" w:styleId="30">
    <w:name w:val="標題 3 字元"/>
    <w:basedOn w:val="a0"/>
    <w:link w:val="3"/>
    <w:uiPriority w:val="9"/>
    <w:rsid w:val="00944CBE"/>
    <w:rPr>
      <w:rFonts w:ascii="Times New Roman" w:eastAsia="Times New Roman" w:hAnsi="Times New Roman" w:cs="Times New Roman"/>
      <w:b/>
      <w:bCs/>
      <w:kern w:val="0"/>
      <w:sz w:val="27"/>
      <w:szCs w:val="27"/>
      <w:lang w:val="en-GB"/>
    </w:rPr>
  </w:style>
  <w:style w:type="paragraph" w:styleId="a5">
    <w:name w:val="header"/>
    <w:basedOn w:val="a"/>
    <w:link w:val="a6"/>
    <w:uiPriority w:val="99"/>
    <w:unhideWhenUsed/>
    <w:rsid w:val="00996B98"/>
    <w:pPr>
      <w:tabs>
        <w:tab w:val="center" w:pos="4153"/>
        <w:tab w:val="right" w:pos="8306"/>
      </w:tabs>
    </w:pPr>
  </w:style>
  <w:style w:type="character" w:customStyle="1" w:styleId="a6">
    <w:name w:val="頁首 字元"/>
    <w:basedOn w:val="a0"/>
    <w:link w:val="a5"/>
    <w:uiPriority w:val="99"/>
    <w:rsid w:val="00996B98"/>
    <w:rPr>
      <w:lang w:val="en-GB"/>
    </w:rPr>
  </w:style>
  <w:style w:type="paragraph" w:styleId="a7">
    <w:name w:val="footer"/>
    <w:basedOn w:val="a"/>
    <w:link w:val="a8"/>
    <w:uiPriority w:val="99"/>
    <w:unhideWhenUsed/>
    <w:rsid w:val="00996B98"/>
    <w:pPr>
      <w:tabs>
        <w:tab w:val="center" w:pos="4153"/>
        <w:tab w:val="right" w:pos="8306"/>
      </w:tabs>
    </w:pPr>
  </w:style>
  <w:style w:type="character" w:customStyle="1" w:styleId="a8">
    <w:name w:val="頁尾 字元"/>
    <w:basedOn w:val="a0"/>
    <w:link w:val="a7"/>
    <w:uiPriority w:val="99"/>
    <w:rsid w:val="00996B98"/>
    <w:rPr>
      <w:lang w:val="en-GB"/>
    </w:rPr>
  </w:style>
  <w:style w:type="character" w:styleId="a9">
    <w:name w:val="Emphasis"/>
    <w:basedOn w:val="a0"/>
    <w:uiPriority w:val="20"/>
    <w:qFormat/>
    <w:rsid w:val="00162F6E"/>
    <w:rPr>
      <w:i/>
      <w:iCs/>
    </w:rPr>
  </w:style>
  <w:style w:type="table" w:styleId="aa">
    <w:name w:val="Table Grid"/>
    <w:basedOn w:val="a1"/>
    <w:uiPriority w:val="59"/>
    <w:rsid w:val="0016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62FF"/>
    <w:pPr>
      <w:autoSpaceDE w:val="0"/>
      <w:autoSpaceDN w:val="0"/>
      <w:adjustRightInd w:val="0"/>
    </w:pPr>
    <w:rPr>
      <w:rFonts w:ascii="Times New Roman" w:hAnsi="Times New Roman" w:cs="Times New Roman"/>
      <w:color w:val="000000"/>
      <w:kern w:val="0"/>
      <w:szCs w:val="24"/>
      <w:lang w:val="en-GB"/>
    </w:rPr>
  </w:style>
  <w:style w:type="character" w:customStyle="1" w:styleId="20">
    <w:name w:val="標題 2 字元"/>
    <w:basedOn w:val="a0"/>
    <w:link w:val="2"/>
    <w:uiPriority w:val="9"/>
    <w:semiHidden/>
    <w:rsid w:val="006E62FF"/>
    <w:rPr>
      <w:rFonts w:asciiTheme="majorHAnsi" w:eastAsiaTheme="majorEastAsia" w:hAnsiTheme="majorHAnsi" w:cstheme="majorBidi"/>
      <w:b/>
      <w:bCs/>
      <w:color w:val="4F81BD" w:themeColor="accent1"/>
      <w:sz w:val="26"/>
      <w:szCs w:val="26"/>
      <w:lang w:val="en-GB"/>
    </w:rPr>
  </w:style>
  <w:style w:type="paragraph" w:styleId="ab">
    <w:name w:val="Balloon Text"/>
    <w:basedOn w:val="a"/>
    <w:link w:val="ac"/>
    <w:uiPriority w:val="99"/>
    <w:semiHidden/>
    <w:unhideWhenUsed/>
    <w:rsid w:val="000533C1"/>
    <w:rPr>
      <w:rFonts w:ascii="新細明體" w:eastAsia="新細明體"/>
      <w:sz w:val="18"/>
      <w:szCs w:val="18"/>
    </w:rPr>
  </w:style>
  <w:style w:type="character" w:customStyle="1" w:styleId="ac">
    <w:name w:val="註解方塊文字 字元"/>
    <w:basedOn w:val="a0"/>
    <w:link w:val="ab"/>
    <w:uiPriority w:val="99"/>
    <w:semiHidden/>
    <w:rsid w:val="000533C1"/>
    <w:rPr>
      <w:rFonts w:ascii="新細明體" w:eastAsia="新細明體"/>
      <w:sz w:val="18"/>
      <w:szCs w:val="18"/>
      <w:lang w:val="en-GB"/>
    </w:rPr>
  </w:style>
  <w:style w:type="character" w:customStyle="1" w:styleId="fontweightbold">
    <w:name w:val="fontweightbold"/>
    <w:basedOn w:val="a0"/>
    <w:rsid w:val="002F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CB65DB-B908-4CCD-81C8-597C6D29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CMY</dc:creator>
  <cp:lastModifiedBy>CMY</cp:lastModifiedBy>
  <cp:revision>2</cp:revision>
  <cp:lastPrinted>2019-12-16T06:33:00Z</cp:lastPrinted>
  <dcterms:created xsi:type="dcterms:W3CDTF">2019-12-16T06:40:00Z</dcterms:created>
  <dcterms:modified xsi:type="dcterms:W3CDTF">2019-12-16T06:40:00Z</dcterms:modified>
</cp:coreProperties>
</file>