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BF" w:rsidRPr="0002547D" w:rsidRDefault="008C06BF" w:rsidP="00891EFA">
      <w:pPr>
        <w:snapToGrid w:val="0"/>
        <w:spacing w:after="0"/>
        <w:jc w:val="center"/>
        <w:rPr>
          <w:rFonts w:ascii="Arial" w:eastAsia="微軟正黑體" w:hAnsi="Arial" w:cs="Arial"/>
          <w:b/>
          <w:bCs/>
          <w:sz w:val="24"/>
          <w:szCs w:val="24"/>
        </w:rPr>
      </w:pPr>
      <w:r w:rsidRPr="0002547D">
        <w:rPr>
          <w:rFonts w:ascii="Arial" w:eastAsia="微軟正黑體" w:hAnsi="Arial" w:cs="Arial"/>
          <w:b/>
          <w:bCs/>
          <w:sz w:val="24"/>
          <w:szCs w:val="24"/>
        </w:rPr>
        <w:t>《國立臺灣大學哲學論評》</w:t>
      </w:r>
    </w:p>
    <w:p w:rsidR="00544F76" w:rsidRPr="0002547D" w:rsidRDefault="00544F76" w:rsidP="00891EFA">
      <w:pPr>
        <w:snapToGrid w:val="0"/>
        <w:spacing w:after="0"/>
        <w:jc w:val="center"/>
        <w:rPr>
          <w:rFonts w:ascii="Arial" w:eastAsia="微軟正黑體" w:hAnsi="Arial" w:cs="Arial"/>
          <w:b/>
          <w:bCs/>
          <w:sz w:val="24"/>
          <w:szCs w:val="24"/>
        </w:rPr>
      </w:pPr>
      <w:r w:rsidRPr="0002547D">
        <w:rPr>
          <w:rFonts w:ascii="Arial" w:eastAsia="微軟正黑體" w:hAnsi="Arial" w:cs="Arial"/>
          <w:b/>
          <w:bCs/>
          <w:sz w:val="24"/>
          <w:szCs w:val="24"/>
        </w:rPr>
        <w:t>〈分析宗教哲學〉</w:t>
      </w:r>
      <w:r w:rsidR="0002547D" w:rsidRPr="0002547D">
        <w:rPr>
          <w:rFonts w:ascii="Arial" w:eastAsia="微軟正黑體" w:hAnsi="Arial" w:cs="Arial"/>
          <w:b/>
          <w:bCs/>
          <w:sz w:val="24"/>
          <w:szCs w:val="24"/>
        </w:rPr>
        <w:t>特刊</w:t>
      </w:r>
      <w:r w:rsidRPr="0002547D">
        <w:rPr>
          <w:rFonts w:ascii="Arial" w:eastAsia="微軟正黑體" w:hAnsi="Arial" w:cs="Arial"/>
          <w:b/>
          <w:bCs/>
          <w:sz w:val="24"/>
          <w:szCs w:val="24"/>
        </w:rPr>
        <w:t>徵稿</w:t>
      </w:r>
    </w:p>
    <w:p w:rsidR="00544F76" w:rsidRPr="0002547D" w:rsidRDefault="00544F76" w:rsidP="00891EFA">
      <w:pPr>
        <w:snapToGrid w:val="0"/>
        <w:spacing w:after="0"/>
        <w:jc w:val="center"/>
        <w:rPr>
          <w:rFonts w:ascii="Arial" w:eastAsia="微軟正黑體" w:hAnsi="Arial" w:cs="Arial"/>
          <w:b/>
          <w:bCs/>
          <w:sz w:val="24"/>
          <w:szCs w:val="24"/>
        </w:rPr>
      </w:pPr>
      <w:r w:rsidRPr="0002547D">
        <w:rPr>
          <w:rFonts w:ascii="Arial" w:eastAsia="微軟正黑體" w:hAnsi="Arial" w:cs="Arial"/>
          <w:b/>
          <w:bCs/>
          <w:sz w:val="24"/>
          <w:szCs w:val="24"/>
        </w:rPr>
        <w:t>客座主編：</w:t>
      </w:r>
      <w:r w:rsidRPr="0002547D">
        <w:rPr>
          <w:rFonts w:ascii="Arial" w:eastAsia="微軟正黑體" w:hAnsi="Arial" w:cs="Arial"/>
          <w:b/>
          <w:bCs/>
          <w:sz w:val="24"/>
          <w:szCs w:val="24"/>
        </w:rPr>
        <w:t>Graham Oppy</w:t>
      </w:r>
      <w:r w:rsidRPr="0002547D">
        <w:rPr>
          <w:rFonts w:ascii="Arial" w:eastAsia="微軟正黑體" w:hAnsi="Arial" w:cs="Arial"/>
          <w:b/>
          <w:bCs/>
          <w:sz w:val="24"/>
          <w:szCs w:val="24"/>
        </w:rPr>
        <w:t>、陳樂知</w:t>
      </w:r>
      <w:bookmarkStart w:id="0" w:name="_GoBack"/>
      <w:bookmarkEnd w:id="0"/>
    </w:p>
    <w:p w:rsidR="00544F76" w:rsidRPr="0002547D" w:rsidRDefault="00544F76" w:rsidP="00891EFA">
      <w:pPr>
        <w:snapToGrid w:val="0"/>
        <w:spacing w:after="0"/>
        <w:jc w:val="center"/>
        <w:rPr>
          <w:rFonts w:ascii="Arial" w:eastAsia="微軟正黑體" w:hAnsi="Arial" w:cs="Arial"/>
          <w:b/>
          <w:bCs/>
          <w:sz w:val="24"/>
          <w:szCs w:val="24"/>
        </w:rPr>
      </w:pPr>
    </w:p>
    <w:p w:rsidR="00544F76" w:rsidRPr="0002547D" w:rsidRDefault="00544F76" w:rsidP="00891EFA">
      <w:pPr>
        <w:tabs>
          <w:tab w:val="left" w:pos="1000"/>
        </w:tabs>
        <w:snapToGrid w:val="0"/>
        <w:spacing w:after="0"/>
        <w:rPr>
          <w:rFonts w:ascii="Arial" w:eastAsia="微軟正黑體" w:hAnsi="Arial" w:cs="Arial"/>
          <w:b/>
          <w:bCs/>
          <w:sz w:val="24"/>
          <w:szCs w:val="24"/>
        </w:rPr>
      </w:pPr>
      <w:r w:rsidRPr="0002547D">
        <w:rPr>
          <w:rFonts w:ascii="Arial" w:eastAsia="微軟正黑體" w:hAnsi="Arial" w:cs="Arial"/>
          <w:b/>
          <w:bCs/>
          <w:sz w:val="24"/>
          <w:szCs w:val="24"/>
        </w:rPr>
        <w:t>壹、</w:t>
      </w:r>
      <w:r w:rsidR="00D55CC0" w:rsidRPr="0002547D">
        <w:rPr>
          <w:rFonts w:ascii="Arial" w:eastAsia="微軟正黑體" w:hAnsi="Arial" w:cs="Arial"/>
          <w:b/>
          <w:bCs/>
          <w:sz w:val="24"/>
          <w:szCs w:val="24"/>
        </w:rPr>
        <w:t>綜述</w:t>
      </w:r>
    </w:p>
    <w:p w:rsidR="00062579" w:rsidRPr="0002547D" w:rsidRDefault="00E7243B" w:rsidP="00891EFA">
      <w:pPr>
        <w:tabs>
          <w:tab w:val="left" w:pos="1000"/>
        </w:tabs>
        <w:snapToGrid w:val="0"/>
        <w:spacing w:after="0"/>
        <w:ind w:firstLine="567"/>
        <w:rPr>
          <w:rFonts w:ascii="Arial" w:eastAsia="微軟正黑體" w:hAnsi="Arial" w:cs="Arial"/>
          <w:bCs/>
          <w:sz w:val="24"/>
          <w:szCs w:val="24"/>
        </w:rPr>
      </w:pPr>
      <w:r w:rsidRPr="0002547D">
        <w:rPr>
          <w:rFonts w:ascii="Arial" w:eastAsia="微軟正黑體" w:hAnsi="Arial" w:cs="Arial"/>
          <w:bCs/>
          <w:sz w:val="24"/>
          <w:szCs w:val="24"/>
        </w:rPr>
        <w:t>宗教及其相關思想</w:t>
      </w:r>
      <w:r w:rsidR="00094144" w:rsidRPr="0002547D">
        <w:rPr>
          <w:rFonts w:ascii="Arial" w:eastAsia="微軟正黑體" w:hAnsi="Arial" w:cs="Arial"/>
          <w:bCs/>
          <w:sz w:val="24"/>
          <w:szCs w:val="24"/>
        </w:rPr>
        <w:t>，</w:t>
      </w:r>
      <w:r w:rsidRPr="0002547D">
        <w:rPr>
          <w:rFonts w:ascii="Arial" w:eastAsia="微軟正黑體" w:hAnsi="Arial" w:cs="Arial"/>
          <w:bCs/>
          <w:sz w:val="24"/>
          <w:szCs w:val="24"/>
        </w:rPr>
        <w:t>為人類</w:t>
      </w:r>
      <w:r w:rsidR="00094144" w:rsidRPr="0002547D">
        <w:rPr>
          <w:rFonts w:ascii="Arial" w:eastAsia="微軟正黑體" w:hAnsi="Arial" w:cs="Arial"/>
          <w:bCs/>
          <w:sz w:val="24"/>
          <w:szCs w:val="24"/>
        </w:rPr>
        <w:t>生活與世界觀之</w:t>
      </w:r>
      <w:r w:rsidRPr="0002547D">
        <w:rPr>
          <w:rFonts w:ascii="Arial" w:eastAsia="微軟正黑體" w:hAnsi="Arial" w:cs="Arial"/>
          <w:bCs/>
          <w:sz w:val="24"/>
          <w:szCs w:val="24"/>
        </w:rPr>
        <w:t>重要一環</w:t>
      </w:r>
      <w:r w:rsidR="00105298" w:rsidRPr="0002547D">
        <w:rPr>
          <w:rFonts w:ascii="Arial" w:eastAsia="微軟正黑體" w:hAnsi="Arial" w:cs="Arial"/>
          <w:bCs/>
          <w:sz w:val="24"/>
          <w:szCs w:val="24"/>
        </w:rPr>
        <w:t>。</w:t>
      </w:r>
      <w:r w:rsidR="00CF5DE3" w:rsidRPr="0002547D">
        <w:rPr>
          <w:rFonts w:ascii="Arial" w:eastAsia="微軟正黑體" w:hAnsi="Arial" w:cs="Arial"/>
          <w:bCs/>
          <w:sz w:val="24"/>
          <w:szCs w:val="24"/>
        </w:rPr>
        <w:t>自人類</w:t>
      </w:r>
      <w:r w:rsidR="00CF5DE3" w:rsidRPr="0002547D">
        <w:rPr>
          <w:rFonts w:ascii="Arial" w:eastAsia="微軟正黑體" w:hAnsi="Arial" w:cs="Arial" w:hint="eastAsia"/>
          <w:bCs/>
          <w:sz w:val="24"/>
          <w:szCs w:val="24"/>
        </w:rPr>
        <w:t>開始</w:t>
      </w:r>
      <w:r w:rsidR="00AC503D" w:rsidRPr="0002547D">
        <w:rPr>
          <w:rFonts w:ascii="Arial" w:eastAsia="微軟正黑體" w:hAnsi="Arial" w:cs="Arial" w:hint="eastAsia"/>
          <w:bCs/>
          <w:sz w:val="24"/>
          <w:szCs w:val="24"/>
        </w:rPr>
        <w:t>發展</w:t>
      </w:r>
      <w:r w:rsidR="00094144" w:rsidRPr="0002547D">
        <w:rPr>
          <w:rFonts w:ascii="Arial" w:eastAsia="微軟正黑體" w:hAnsi="Arial" w:cs="Arial"/>
          <w:bCs/>
          <w:sz w:val="24"/>
          <w:szCs w:val="24"/>
        </w:rPr>
        <w:t>哲學</w:t>
      </w:r>
      <w:r w:rsidR="00AC503D" w:rsidRPr="0002547D">
        <w:rPr>
          <w:rFonts w:ascii="Arial" w:eastAsia="微軟正黑體" w:hAnsi="Arial" w:cs="Arial" w:hint="eastAsia"/>
          <w:bCs/>
          <w:sz w:val="24"/>
          <w:szCs w:val="24"/>
        </w:rPr>
        <w:t>思想</w:t>
      </w:r>
      <w:r w:rsidR="00094144" w:rsidRPr="0002547D">
        <w:rPr>
          <w:rFonts w:ascii="Arial" w:eastAsia="微軟正黑體" w:hAnsi="Arial" w:cs="Arial"/>
          <w:bCs/>
          <w:sz w:val="24"/>
          <w:szCs w:val="24"/>
        </w:rPr>
        <w:t>，</w:t>
      </w:r>
      <w:r w:rsidR="00105298" w:rsidRPr="0002547D">
        <w:rPr>
          <w:rFonts w:ascii="Arial" w:eastAsia="微軟正黑體" w:hAnsi="Arial" w:cs="Arial"/>
          <w:bCs/>
          <w:sz w:val="24"/>
          <w:szCs w:val="24"/>
        </w:rPr>
        <w:t>宗教哲學</w:t>
      </w:r>
      <w:r w:rsidR="00CF5DE3" w:rsidRPr="0002547D">
        <w:rPr>
          <w:rFonts w:ascii="Arial" w:eastAsia="微軟正黑體" w:hAnsi="Arial" w:cs="Arial" w:hint="eastAsia"/>
          <w:bCs/>
          <w:sz w:val="24"/>
          <w:szCs w:val="24"/>
        </w:rPr>
        <w:t>便</w:t>
      </w:r>
      <w:r w:rsidR="00105298" w:rsidRPr="0002547D">
        <w:rPr>
          <w:rFonts w:ascii="Arial" w:eastAsia="微軟正黑體" w:hAnsi="Arial" w:cs="Arial"/>
          <w:bCs/>
          <w:sz w:val="24"/>
          <w:szCs w:val="24"/>
        </w:rPr>
        <w:t>於</w:t>
      </w:r>
      <w:r w:rsidR="00B00C9B" w:rsidRPr="0002547D">
        <w:rPr>
          <w:rFonts w:ascii="Arial" w:eastAsia="微軟正黑體" w:hAnsi="Arial" w:cs="Arial" w:hint="eastAsia"/>
          <w:bCs/>
          <w:sz w:val="24"/>
          <w:szCs w:val="24"/>
        </w:rPr>
        <w:t>世界各地</w:t>
      </w:r>
      <w:r w:rsidR="00062579" w:rsidRPr="0002547D">
        <w:rPr>
          <w:rFonts w:ascii="Arial" w:eastAsia="微軟正黑體" w:hAnsi="Arial" w:cs="Arial"/>
          <w:bCs/>
          <w:sz w:val="24"/>
          <w:szCs w:val="24"/>
        </w:rPr>
        <w:t>無數</w:t>
      </w:r>
      <w:r w:rsidR="00105298" w:rsidRPr="0002547D">
        <w:rPr>
          <w:rFonts w:ascii="Arial" w:eastAsia="微軟正黑體" w:hAnsi="Arial" w:cs="Arial"/>
          <w:bCs/>
          <w:sz w:val="24"/>
          <w:szCs w:val="24"/>
        </w:rPr>
        <w:t>哲學家</w:t>
      </w:r>
      <w:r w:rsidR="00062579" w:rsidRPr="0002547D">
        <w:rPr>
          <w:rFonts w:ascii="Arial" w:eastAsia="微軟正黑體" w:hAnsi="Arial" w:cs="Arial"/>
          <w:bCs/>
          <w:sz w:val="24"/>
          <w:szCs w:val="24"/>
        </w:rPr>
        <w:t>的</w:t>
      </w:r>
      <w:r w:rsidR="00105298" w:rsidRPr="0002547D">
        <w:rPr>
          <w:rFonts w:ascii="Arial" w:eastAsia="微軟正黑體" w:hAnsi="Arial" w:cs="Arial"/>
          <w:bCs/>
          <w:sz w:val="24"/>
          <w:szCs w:val="24"/>
        </w:rPr>
        <w:t>理論中，扮演了舉足輕重甚至不可或缺的角色。</w:t>
      </w:r>
      <w:r w:rsidR="00CC13A9" w:rsidRPr="0002547D">
        <w:rPr>
          <w:rFonts w:ascii="Arial" w:eastAsia="微軟正黑體" w:hAnsi="Arial" w:cs="Arial"/>
          <w:bCs/>
          <w:sz w:val="24"/>
          <w:szCs w:val="24"/>
        </w:rPr>
        <w:t>直至</w:t>
      </w:r>
      <w:r w:rsidR="00284EEE" w:rsidRPr="0002547D">
        <w:rPr>
          <w:rFonts w:ascii="Arial" w:eastAsia="微軟正黑體" w:hAnsi="Arial" w:cs="Arial"/>
          <w:bCs/>
          <w:sz w:val="24"/>
          <w:szCs w:val="24"/>
        </w:rPr>
        <w:t>分析哲學</w:t>
      </w:r>
      <w:r w:rsidR="00E94D09" w:rsidRPr="0002547D">
        <w:rPr>
          <w:rFonts w:ascii="Arial" w:eastAsia="微軟正黑體" w:hAnsi="Arial" w:cs="Arial"/>
          <w:bCs/>
          <w:sz w:val="24"/>
          <w:szCs w:val="24"/>
        </w:rPr>
        <w:t>傳統</w:t>
      </w:r>
      <w:r w:rsidR="00CC13A9" w:rsidRPr="0002547D">
        <w:rPr>
          <w:rFonts w:ascii="Arial" w:eastAsia="微軟正黑體" w:hAnsi="Arial" w:cs="Arial"/>
          <w:bCs/>
          <w:sz w:val="24"/>
          <w:szCs w:val="24"/>
        </w:rPr>
        <w:t>誕生，</w:t>
      </w:r>
      <w:r w:rsidR="00284EEE" w:rsidRPr="0002547D">
        <w:rPr>
          <w:rFonts w:ascii="Arial" w:eastAsia="微軟正黑體" w:hAnsi="Arial" w:cs="Arial"/>
          <w:bCs/>
          <w:sz w:val="24"/>
          <w:szCs w:val="24"/>
        </w:rPr>
        <w:t>羅素、</w:t>
      </w:r>
      <w:r w:rsidR="00062579" w:rsidRPr="0002547D">
        <w:rPr>
          <w:rFonts w:ascii="Arial" w:eastAsia="微軟正黑體" w:hAnsi="Arial" w:cs="Arial"/>
          <w:bCs/>
          <w:sz w:val="24"/>
          <w:szCs w:val="24"/>
        </w:rPr>
        <w:t>維根斯坦、</w:t>
      </w:r>
      <w:r w:rsidR="00284EEE" w:rsidRPr="0002547D">
        <w:rPr>
          <w:rFonts w:ascii="Arial" w:eastAsia="微軟正黑體" w:hAnsi="Arial" w:cs="Arial"/>
          <w:bCs/>
          <w:sz w:val="24"/>
          <w:szCs w:val="24"/>
        </w:rPr>
        <w:t>艾耶爾等重要</w:t>
      </w:r>
      <w:r w:rsidR="004A426D" w:rsidRPr="0002547D">
        <w:rPr>
          <w:rFonts w:ascii="Arial" w:eastAsia="微軟正黑體" w:hAnsi="Arial" w:cs="Arial" w:hint="eastAsia"/>
          <w:bCs/>
          <w:sz w:val="24"/>
          <w:szCs w:val="24"/>
        </w:rPr>
        <w:t>分析</w:t>
      </w:r>
      <w:r w:rsidR="00284EEE" w:rsidRPr="0002547D">
        <w:rPr>
          <w:rFonts w:ascii="Arial" w:eastAsia="微軟正黑體" w:hAnsi="Arial" w:cs="Arial"/>
          <w:bCs/>
          <w:sz w:val="24"/>
          <w:szCs w:val="24"/>
        </w:rPr>
        <w:t>哲學家</w:t>
      </w:r>
      <w:r w:rsidR="00B00C9B" w:rsidRPr="0002547D">
        <w:rPr>
          <w:rFonts w:ascii="Arial" w:eastAsia="微軟正黑體" w:hAnsi="Arial" w:cs="Arial"/>
          <w:bCs/>
          <w:sz w:val="24"/>
          <w:szCs w:val="24"/>
        </w:rPr>
        <w:t>無論贊</w:t>
      </w:r>
      <w:r w:rsidR="00B00C9B" w:rsidRPr="0002547D">
        <w:rPr>
          <w:rFonts w:ascii="Arial" w:eastAsia="微軟正黑體" w:hAnsi="Arial" w:cs="Arial" w:hint="eastAsia"/>
          <w:bCs/>
          <w:sz w:val="24"/>
          <w:szCs w:val="24"/>
        </w:rPr>
        <w:t>同</w:t>
      </w:r>
      <w:r w:rsidR="00105298" w:rsidRPr="0002547D">
        <w:rPr>
          <w:rFonts w:ascii="Arial" w:eastAsia="微軟正黑體" w:hAnsi="Arial" w:cs="Arial"/>
          <w:bCs/>
          <w:sz w:val="24"/>
          <w:szCs w:val="24"/>
        </w:rPr>
        <w:t>宗教</w:t>
      </w:r>
      <w:r w:rsidR="00B00C9B" w:rsidRPr="0002547D">
        <w:rPr>
          <w:rFonts w:ascii="Arial" w:eastAsia="微軟正黑體" w:hAnsi="Arial" w:cs="Arial" w:hint="eastAsia"/>
          <w:bCs/>
          <w:sz w:val="24"/>
          <w:szCs w:val="24"/>
        </w:rPr>
        <w:t>與否</w:t>
      </w:r>
      <w:r w:rsidR="00105298" w:rsidRPr="0002547D">
        <w:rPr>
          <w:rFonts w:ascii="Arial" w:eastAsia="微軟正黑體" w:hAnsi="Arial" w:cs="Arial"/>
          <w:bCs/>
          <w:sz w:val="24"/>
          <w:szCs w:val="24"/>
        </w:rPr>
        <w:t>，亦</w:t>
      </w:r>
      <w:r w:rsidR="00062579" w:rsidRPr="0002547D">
        <w:rPr>
          <w:rFonts w:ascii="Arial" w:eastAsia="微軟正黑體" w:hAnsi="Arial" w:cs="Arial"/>
          <w:bCs/>
          <w:sz w:val="24"/>
          <w:szCs w:val="24"/>
        </w:rPr>
        <w:t>往往</w:t>
      </w:r>
      <w:r w:rsidR="00284EEE" w:rsidRPr="0002547D">
        <w:rPr>
          <w:rFonts w:ascii="Arial" w:eastAsia="微軟正黑體" w:hAnsi="Arial" w:cs="Arial"/>
          <w:bCs/>
          <w:sz w:val="24"/>
          <w:szCs w:val="24"/>
        </w:rPr>
        <w:t>對宗教哲學有</w:t>
      </w:r>
      <w:r w:rsidR="00CC13A9" w:rsidRPr="0002547D">
        <w:rPr>
          <w:rFonts w:ascii="Arial" w:eastAsia="微軟正黑體" w:hAnsi="Arial" w:cs="Arial"/>
          <w:bCs/>
          <w:sz w:val="24"/>
          <w:szCs w:val="24"/>
        </w:rPr>
        <w:t>其</w:t>
      </w:r>
      <w:r w:rsidR="00D6176E" w:rsidRPr="0002547D">
        <w:rPr>
          <w:rFonts w:ascii="Arial" w:eastAsia="微軟正黑體" w:hAnsi="Arial" w:cs="Arial"/>
          <w:bCs/>
          <w:sz w:val="24"/>
          <w:szCs w:val="24"/>
        </w:rPr>
        <w:t>深刻</w:t>
      </w:r>
      <w:r w:rsidR="00284EEE" w:rsidRPr="0002547D">
        <w:rPr>
          <w:rFonts w:ascii="Arial" w:eastAsia="微軟正黑體" w:hAnsi="Arial" w:cs="Arial"/>
          <w:bCs/>
          <w:sz w:val="24"/>
          <w:szCs w:val="24"/>
        </w:rPr>
        <w:t>論</w:t>
      </w:r>
      <w:r w:rsidR="00D6176E" w:rsidRPr="0002547D">
        <w:rPr>
          <w:rFonts w:ascii="Arial" w:eastAsia="微軟正黑體" w:hAnsi="Arial" w:cs="Arial"/>
          <w:bCs/>
          <w:sz w:val="24"/>
          <w:szCs w:val="24"/>
        </w:rPr>
        <w:t>述</w:t>
      </w:r>
      <w:r w:rsidR="00284EEE" w:rsidRPr="0002547D">
        <w:rPr>
          <w:rFonts w:ascii="Arial" w:eastAsia="微軟正黑體" w:hAnsi="Arial" w:cs="Arial"/>
          <w:bCs/>
          <w:sz w:val="24"/>
          <w:szCs w:val="24"/>
        </w:rPr>
        <w:t>。</w:t>
      </w:r>
      <w:r w:rsidR="00062579" w:rsidRPr="0002547D">
        <w:rPr>
          <w:rFonts w:ascii="Arial" w:eastAsia="微軟正黑體" w:hAnsi="Arial" w:cs="Arial"/>
          <w:bCs/>
          <w:sz w:val="24"/>
          <w:szCs w:val="24"/>
        </w:rPr>
        <w:t>至今，分析宗教哲學</w:t>
      </w:r>
      <w:r w:rsidR="0002547D">
        <w:rPr>
          <w:rFonts w:ascii="Arial" w:eastAsia="微軟正黑體" w:hAnsi="Arial" w:cs="Arial"/>
          <w:bCs/>
          <w:sz w:val="24"/>
          <w:szCs w:val="24"/>
        </w:rPr>
        <w:t>於國際學界</w:t>
      </w:r>
      <w:r w:rsidR="00E94D09" w:rsidRPr="0002547D">
        <w:rPr>
          <w:rFonts w:ascii="Arial" w:eastAsia="微軟正黑體" w:hAnsi="Arial" w:cs="Arial"/>
          <w:bCs/>
          <w:sz w:val="24"/>
          <w:szCs w:val="24"/>
        </w:rPr>
        <w:t>發展成熟</w:t>
      </w:r>
      <w:r w:rsidR="00C82C5D" w:rsidRPr="0002547D">
        <w:rPr>
          <w:rFonts w:ascii="Arial" w:eastAsia="微軟正黑體" w:hAnsi="Arial" w:cs="Arial"/>
          <w:bCs/>
          <w:sz w:val="24"/>
          <w:szCs w:val="24"/>
        </w:rPr>
        <w:t>，成為</w:t>
      </w:r>
      <w:r w:rsidR="00CF5DE3" w:rsidRPr="0002547D">
        <w:rPr>
          <w:rFonts w:ascii="Arial" w:eastAsia="微軟正黑體" w:hAnsi="Arial" w:cs="Arial"/>
          <w:bCs/>
          <w:sz w:val="24"/>
          <w:szCs w:val="24"/>
        </w:rPr>
        <w:t>哲學學</w:t>
      </w:r>
      <w:r w:rsidR="00CF5DE3" w:rsidRPr="0002547D">
        <w:rPr>
          <w:rFonts w:ascii="Arial" w:eastAsia="微軟正黑體" w:hAnsi="Arial" w:cs="Arial" w:hint="eastAsia"/>
          <w:bCs/>
          <w:sz w:val="24"/>
          <w:szCs w:val="24"/>
        </w:rPr>
        <w:t>術的</w:t>
      </w:r>
      <w:r w:rsidR="00C82C5D" w:rsidRPr="0002547D">
        <w:rPr>
          <w:rFonts w:ascii="Arial" w:eastAsia="微軟正黑體" w:hAnsi="Arial" w:cs="Arial"/>
          <w:bCs/>
          <w:sz w:val="24"/>
          <w:szCs w:val="24"/>
        </w:rPr>
        <w:t>主要領域之一</w:t>
      </w:r>
      <w:r w:rsidR="00E94D09" w:rsidRPr="0002547D">
        <w:rPr>
          <w:rFonts w:ascii="Arial" w:eastAsia="微軟正黑體" w:hAnsi="Arial" w:cs="Arial"/>
          <w:bCs/>
          <w:sz w:val="24"/>
          <w:szCs w:val="24"/>
        </w:rPr>
        <w:t>，</w:t>
      </w:r>
      <w:r w:rsidR="0002547D">
        <w:rPr>
          <w:rFonts w:ascii="Arial" w:eastAsia="微軟正黑體" w:hAnsi="Arial" w:cs="Arial" w:hint="eastAsia"/>
          <w:bCs/>
          <w:sz w:val="24"/>
          <w:szCs w:val="24"/>
        </w:rPr>
        <w:t>並</w:t>
      </w:r>
      <w:r w:rsidR="00062579" w:rsidRPr="0002547D">
        <w:rPr>
          <w:rFonts w:ascii="Arial" w:eastAsia="微軟正黑體" w:hAnsi="Arial" w:cs="Arial"/>
          <w:bCs/>
          <w:sz w:val="24"/>
          <w:szCs w:val="24"/>
        </w:rPr>
        <w:t>與形上學、知識論</w:t>
      </w:r>
      <w:r w:rsidR="00AC503D" w:rsidRPr="0002547D">
        <w:rPr>
          <w:rFonts w:ascii="Arial" w:eastAsia="微軟正黑體" w:hAnsi="Arial" w:cs="Arial" w:hint="eastAsia"/>
          <w:bCs/>
          <w:sz w:val="24"/>
          <w:szCs w:val="24"/>
        </w:rPr>
        <w:t>、</w:t>
      </w:r>
      <w:r w:rsidR="00062579" w:rsidRPr="0002547D">
        <w:rPr>
          <w:rFonts w:ascii="Arial" w:eastAsia="微軟正黑體" w:hAnsi="Arial" w:cs="Arial"/>
          <w:bCs/>
          <w:sz w:val="24"/>
          <w:szCs w:val="24"/>
        </w:rPr>
        <w:t>倫理學</w:t>
      </w:r>
      <w:r w:rsidR="00AC503D" w:rsidRPr="0002547D">
        <w:rPr>
          <w:rFonts w:ascii="Arial" w:eastAsia="微軟正黑體" w:hAnsi="Arial" w:cs="Arial"/>
          <w:bCs/>
          <w:sz w:val="24"/>
          <w:szCs w:val="24"/>
        </w:rPr>
        <w:t>、</w:t>
      </w:r>
      <w:r w:rsidR="00AC503D" w:rsidRPr="0002547D">
        <w:rPr>
          <w:rFonts w:ascii="Arial" w:eastAsia="微軟正黑體" w:hAnsi="Arial" w:cs="Arial" w:hint="eastAsia"/>
          <w:bCs/>
          <w:sz w:val="24"/>
          <w:szCs w:val="24"/>
        </w:rPr>
        <w:t>科學哲學</w:t>
      </w:r>
      <w:r w:rsidR="00062579" w:rsidRPr="0002547D">
        <w:rPr>
          <w:rFonts w:ascii="Arial" w:eastAsia="微軟正黑體" w:hAnsi="Arial" w:cs="Arial"/>
          <w:bCs/>
          <w:sz w:val="24"/>
          <w:szCs w:val="24"/>
        </w:rPr>
        <w:t>、政治哲學等其他分析哲學領域密切相關</w:t>
      </w:r>
      <w:r w:rsidR="00006D3A" w:rsidRPr="0002547D">
        <w:rPr>
          <w:rFonts w:ascii="Arial" w:eastAsia="微軟正黑體" w:hAnsi="Arial" w:cs="Arial"/>
          <w:bCs/>
          <w:sz w:val="24"/>
          <w:szCs w:val="24"/>
        </w:rPr>
        <w:t>。</w:t>
      </w:r>
      <w:r w:rsidR="00E94D09" w:rsidRPr="0002547D">
        <w:rPr>
          <w:rFonts w:ascii="Arial" w:eastAsia="微軟正黑體" w:hAnsi="Arial" w:cs="Arial"/>
          <w:bCs/>
          <w:sz w:val="24"/>
          <w:szCs w:val="24"/>
        </w:rPr>
        <w:t>此一趨勢，值得國內哲學社群關注</w:t>
      </w:r>
      <w:r w:rsidR="00BB0AE6" w:rsidRPr="0002547D">
        <w:rPr>
          <w:rFonts w:ascii="Arial" w:eastAsia="微軟正黑體" w:hAnsi="Arial" w:cs="Arial" w:hint="eastAsia"/>
          <w:bCs/>
          <w:sz w:val="24"/>
          <w:szCs w:val="24"/>
        </w:rPr>
        <w:t>，並與國際</w:t>
      </w:r>
      <w:r w:rsidR="004A426D" w:rsidRPr="0002547D">
        <w:rPr>
          <w:rFonts w:ascii="Arial" w:eastAsia="微軟正黑體" w:hAnsi="Arial" w:cs="Arial" w:hint="eastAsia"/>
          <w:bCs/>
          <w:sz w:val="24"/>
          <w:szCs w:val="24"/>
        </w:rPr>
        <w:t>相關學者加強</w:t>
      </w:r>
      <w:r w:rsidR="00CF5DE3" w:rsidRPr="0002547D">
        <w:rPr>
          <w:rFonts w:ascii="Arial" w:eastAsia="微軟正黑體" w:hAnsi="Arial" w:cs="Arial" w:hint="eastAsia"/>
          <w:bCs/>
          <w:sz w:val="24"/>
          <w:szCs w:val="24"/>
        </w:rPr>
        <w:t>交流</w:t>
      </w:r>
      <w:r w:rsidR="00E94D09" w:rsidRPr="0002547D">
        <w:rPr>
          <w:rFonts w:ascii="Arial" w:eastAsia="微軟正黑體" w:hAnsi="Arial" w:cs="Arial"/>
          <w:bCs/>
          <w:sz w:val="24"/>
          <w:szCs w:val="24"/>
        </w:rPr>
        <w:t>。</w:t>
      </w:r>
    </w:p>
    <w:p w:rsidR="00CC13A9" w:rsidRPr="0002547D" w:rsidRDefault="00E7243B" w:rsidP="00891EFA">
      <w:pPr>
        <w:tabs>
          <w:tab w:val="left" w:pos="1000"/>
        </w:tabs>
        <w:snapToGrid w:val="0"/>
        <w:spacing w:after="0"/>
        <w:ind w:firstLine="567"/>
        <w:rPr>
          <w:rFonts w:ascii="Arial" w:eastAsia="微軟正黑體" w:hAnsi="Arial" w:cs="Arial"/>
          <w:bCs/>
          <w:sz w:val="24"/>
          <w:szCs w:val="24"/>
        </w:rPr>
      </w:pPr>
      <w:r w:rsidRPr="0002547D">
        <w:rPr>
          <w:rFonts w:ascii="Arial" w:eastAsia="微軟正黑體" w:hAnsi="Arial" w:cs="Arial"/>
          <w:bCs/>
          <w:sz w:val="24"/>
          <w:szCs w:val="24"/>
        </w:rPr>
        <w:t>本</w:t>
      </w:r>
      <w:r w:rsidR="0002547D" w:rsidRPr="0002547D">
        <w:rPr>
          <w:rFonts w:ascii="Arial" w:eastAsia="微軟正黑體" w:hAnsi="Arial" w:cs="Arial"/>
          <w:bCs/>
          <w:sz w:val="24"/>
          <w:szCs w:val="24"/>
        </w:rPr>
        <w:t>特刊</w:t>
      </w:r>
      <w:r w:rsidRPr="0002547D">
        <w:rPr>
          <w:rFonts w:ascii="Arial" w:eastAsia="微軟正黑體" w:hAnsi="Arial" w:cs="Arial"/>
          <w:bCs/>
          <w:sz w:val="24"/>
          <w:szCs w:val="24"/>
        </w:rPr>
        <w:t>由《國立臺灣大學哲學論評》及臺大傳統與科學形上學研究中心聯合籌辦，發展自後者之「分析宗教哲學在亞洲」（</w:t>
      </w:r>
      <w:r w:rsidRPr="0002547D">
        <w:rPr>
          <w:rFonts w:ascii="Arial" w:eastAsia="微軟正黑體" w:hAnsi="Arial" w:cs="Arial"/>
          <w:bCs/>
          <w:sz w:val="24"/>
          <w:szCs w:val="24"/>
        </w:rPr>
        <w:t>Analytic Philosophy of Religion in Asia</w:t>
      </w:r>
      <w:r w:rsidRPr="0002547D">
        <w:rPr>
          <w:rFonts w:ascii="Arial" w:eastAsia="微軟正黑體" w:hAnsi="Arial" w:cs="Arial"/>
          <w:bCs/>
          <w:sz w:val="24"/>
          <w:szCs w:val="24"/>
        </w:rPr>
        <w:t>）計畫</w:t>
      </w:r>
      <w:r w:rsidR="0002547D" w:rsidRPr="0002547D">
        <w:rPr>
          <w:rFonts w:ascii="Arial" w:eastAsia="微軟正黑體" w:hAnsi="Arial" w:cs="Arial" w:hint="eastAsia"/>
          <w:bCs/>
          <w:sz w:val="24"/>
          <w:szCs w:val="24"/>
        </w:rPr>
        <w:t>，並邀得多位國際知名的宗教哲學學者擔任特邀作者</w:t>
      </w:r>
      <w:r w:rsidR="0002547D" w:rsidRPr="0002547D">
        <w:rPr>
          <w:rFonts w:ascii="Arial" w:eastAsia="微軟正黑體" w:hAnsi="Arial" w:cs="Arial"/>
          <w:bCs/>
          <w:sz w:val="24"/>
          <w:szCs w:val="24"/>
        </w:rPr>
        <w:t>。</w:t>
      </w:r>
      <w:r w:rsidR="0002547D">
        <w:rPr>
          <w:rFonts w:ascii="Arial" w:eastAsia="微軟正黑體" w:hAnsi="Arial" w:cs="Arial"/>
          <w:bCs/>
          <w:sz w:val="24"/>
          <w:szCs w:val="24"/>
        </w:rPr>
        <w:t>「分析宗教哲學在亞洲」計畫旨在推動亞洲分析宗教哲學社群的發展，</w:t>
      </w:r>
      <w:r w:rsidR="0002547D">
        <w:rPr>
          <w:rFonts w:ascii="Arial" w:eastAsia="微軟正黑體" w:hAnsi="Arial" w:cs="Arial" w:hint="eastAsia"/>
          <w:bCs/>
          <w:sz w:val="24"/>
          <w:szCs w:val="24"/>
        </w:rPr>
        <w:t>強化</w:t>
      </w:r>
      <w:r w:rsidR="00953BC6" w:rsidRPr="0002547D">
        <w:rPr>
          <w:rFonts w:ascii="Arial" w:eastAsia="微軟正黑體" w:hAnsi="Arial" w:cs="Arial" w:hint="eastAsia"/>
          <w:bCs/>
          <w:sz w:val="24"/>
          <w:szCs w:val="24"/>
        </w:rPr>
        <w:t>該社群</w:t>
      </w:r>
      <w:r w:rsidR="00CC13A9" w:rsidRPr="0002547D">
        <w:rPr>
          <w:rFonts w:ascii="Arial" w:eastAsia="微軟正黑體" w:hAnsi="Arial" w:cs="Arial"/>
          <w:bCs/>
          <w:sz w:val="24"/>
          <w:szCs w:val="24"/>
        </w:rPr>
        <w:t>與國際學界及本地其他</w:t>
      </w:r>
      <w:r w:rsidR="001C3867" w:rsidRPr="0002547D">
        <w:rPr>
          <w:rFonts w:ascii="Arial" w:eastAsia="微軟正黑體" w:hAnsi="Arial" w:cs="Arial"/>
          <w:bCs/>
          <w:sz w:val="24"/>
          <w:szCs w:val="24"/>
        </w:rPr>
        <w:t>領域的專家</w:t>
      </w:r>
      <w:r w:rsidR="00CC13A9" w:rsidRPr="0002547D">
        <w:rPr>
          <w:rFonts w:ascii="Arial" w:eastAsia="微軟正黑體" w:hAnsi="Arial" w:cs="Arial"/>
          <w:bCs/>
          <w:sz w:val="24"/>
          <w:szCs w:val="24"/>
        </w:rPr>
        <w:t>的交流</w:t>
      </w:r>
      <w:r w:rsidR="001A0D65" w:rsidRPr="0002547D">
        <w:rPr>
          <w:rFonts w:ascii="Arial" w:eastAsia="微軟正黑體" w:hAnsi="Arial" w:cs="Arial"/>
          <w:bCs/>
          <w:sz w:val="24"/>
          <w:szCs w:val="24"/>
        </w:rPr>
        <w:t>，</w:t>
      </w:r>
      <w:r w:rsidR="00BB0AE6" w:rsidRPr="0002547D">
        <w:rPr>
          <w:rFonts w:ascii="Arial" w:eastAsia="微軟正黑體" w:hAnsi="Arial" w:cs="Arial" w:hint="eastAsia"/>
          <w:bCs/>
          <w:sz w:val="24"/>
          <w:szCs w:val="24"/>
        </w:rPr>
        <w:t>至今</w:t>
      </w:r>
      <w:r w:rsidR="001A0D65" w:rsidRPr="0002547D">
        <w:rPr>
          <w:rFonts w:ascii="Arial" w:eastAsia="微軟正黑體" w:hAnsi="Arial" w:cs="Arial"/>
          <w:bCs/>
          <w:sz w:val="24"/>
          <w:szCs w:val="24"/>
        </w:rPr>
        <w:t>已</w:t>
      </w:r>
      <w:r w:rsidR="00D6176E" w:rsidRPr="0002547D">
        <w:rPr>
          <w:rFonts w:ascii="Arial" w:eastAsia="微軟正黑體" w:hAnsi="Arial" w:cs="Arial"/>
          <w:bCs/>
          <w:sz w:val="24"/>
          <w:szCs w:val="24"/>
        </w:rPr>
        <w:t>主辦</w:t>
      </w:r>
      <w:r w:rsidR="00BB0AE6" w:rsidRPr="0002547D">
        <w:rPr>
          <w:rFonts w:ascii="Arial" w:eastAsia="微軟正黑體" w:hAnsi="Arial" w:cs="Arial"/>
          <w:bCs/>
          <w:sz w:val="24"/>
          <w:szCs w:val="24"/>
        </w:rPr>
        <w:t>多次會議、</w:t>
      </w:r>
      <w:r w:rsidR="001A0D65" w:rsidRPr="0002547D">
        <w:rPr>
          <w:rFonts w:ascii="Arial" w:eastAsia="微軟正黑體" w:hAnsi="Arial" w:cs="Arial"/>
          <w:bCs/>
          <w:sz w:val="24"/>
          <w:szCs w:val="24"/>
        </w:rPr>
        <w:t>講</w:t>
      </w:r>
      <w:r w:rsidR="00BB0AE6" w:rsidRPr="0002547D">
        <w:rPr>
          <w:rFonts w:ascii="Arial" w:eastAsia="微軟正黑體" w:hAnsi="Arial" w:cs="Arial" w:hint="eastAsia"/>
          <w:bCs/>
          <w:sz w:val="24"/>
          <w:szCs w:val="24"/>
        </w:rPr>
        <w:t>座</w:t>
      </w:r>
      <w:r w:rsidR="001A0D65" w:rsidRPr="0002547D">
        <w:rPr>
          <w:rFonts w:ascii="Arial" w:eastAsia="微軟正黑體" w:hAnsi="Arial" w:cs="Arial"/>
          <w:bCs/>
          <w:sz w:val="24"/>
          <w:szCs w:val="24"/>
        </w:rPr>
        <w:t>系列及出版計畫</w:t>
      </w:r>
      <w:r w:rsidR="00CC13A9" w:rsidRPr="0002547D">
        <w:rPr>
          <w:rFonts w:ascii="Arial" w:eastAsia="微軟正黑體" w:hAnsi="Arial" w:cs="Arial"/>
          <w:bCs/>
          <w:sz w:val="24"/>
          <w:szCs w:val="24"/>
        </w:rPr>
        <w:t>。</w:t>
      </w:r>
    </w:p>
    <w:p w:rsidR="00CC13A9" w:rsidRPr="0002547D" w:rsidRDefault="00CC13A9" w:rsidP="00891EFA">
      <w:pPr>
        <w:tabs>
          <w:tab w:val="left" w:pos="1000"/>
        </w:tabs>
        <w:snapToGrid w:val="0"/>
        <w:spacing w:after="0"/>
        <w:rPr>
          <w:rFonts w:ascii="Arial" w:eastAsia="微軟正黑體" w:hAnsi="Arial" w:cs="Arial"/>
          <w:bCs/>
          <w:sz w:val="24"/>
          <w:szCs w:val="24"/>
        </w:rPr>
      </w:pPr>
    </w:p>
    <w:p w:rsidR="00D55CC0" w:rsidRPr="0002547D" w:rsidRDefault="00000963" w:rsidP="00891EFA">
      <w:pPr>
        <w:tabs>
          <w:tab w:val="left" w:pos="1000"/>
        </w:tabs>
        <w:snapToGrid w:val="0"/>
        <w:spacing w:after="0"/>
        <w:rPr>
          <w:rFonts w:ascii="Arial" w:eastAsia="微軟正黑體" w:hAnsi="Arial" w:cs="Arial"/>
          <w:b/>
          <w:bCs/>
          <w:sz w:val="24"/>
          <w:szCs w:val="24"/>
        </w:rPr>
      </w:pPr>
      <w:r w:rsidRPr="0002547D">
        <w:rPr>
          <w:rFonts w:ascii="Arial" w:eastAsia="微軟正黑體" w:hAnsi="Arial" w:cs="Arial"/>
          <w:b/>
          <w:bCs/>
          <w:sz w:val="24"/>
          <w:szCs w:val="24"/>
        </w:rPr>
        <w:t>貳、</w:t>
      </w:r>
      <w:r w:rsidR="00C2159F" w:rsidRPr="0002547D">
        <w:rPr>
          <w:rFonts w:ascii="Arial" w:eastAsia="微軟正黑體" w:hAnsi="Arial" w:cs="Arial"/>
          <w:b/>
          <w:bCs/>
          <w:sz w:val="24"/>
          <w:szCs w:val="24"/>
        </w:rPr>
        <w:t>投稿方式</w:t>
      </w:r>
    </w:p>
    <w:p w:rsidR="00655402" w:rsidRPr="0002547D" w:rsidRDefault="00CF5DE3" w:rsidP="00891EFA">
      <w:pPr>
        <w:pStyle w:val="a4"/>
        <w:numPr>
          <w:ilvl w:val="0"/>
          <w:numId w:val="1"/>
        </w:numPr>
        <w:snapToGrid w:val="0"/>
        <w:ind w:leftChars="0"/>
        <w:rPr>
          <w:rFonts w:ascii="Arial" w:eastAsia="微軟正黑體" w:hAnsi="Arial" w:cs="Arial"/>
          <w:bCs/>
        </w:rPr>
      </w:pPr>
      <w:r w:rsidRPr="0002547D">
        <w:rPr>
          <w:rFonts w:ascii="Arial" w:eastAsia="微軟正黑體" w:hAnsi="Arial" w:cs="Arial"/>
          <w:bCs/>
        </w:rPr>
        <w:t>本</w:t>
      </w:r>
      <w:r w:rsidR="0002547D" w:rsidRPr="0002547D">
        <w:rPr>
          <w:rFonts w:ascii="Arial" w:eastAsia="微軟正黑體" w:hAnsi="Arial" w:cs="Arial"/>
          <w:bCs/>
        </w:rPr>
        <w:t>特刊</w:t>
      </w:r>
      <w:r w:rsidR="00655402" w:rsidRPr="0002547D">
        <w:rPr>
          <w:rFonts w:ascii="Arial" w:eastAsia="微軟正黑體" w:hAnsi="Arial" w:cs="Arial"/>
          <w:bCs/>
        </w:rPr>
        <w:t>只接受</w:t>
      </w:r>
      <w:r w:rsidR="00655402" w:rsidRPr="0002547D">
        <w:rPr>
          <w:rFonts w:ascii="Arial" w:eastAsia="微軟正黑體" w:hAnsi="Arial" w:cs="Arial"/>
          <w:b/>
          <w:bCs/>
          <w:u w:val="single"/>
        </w:rPr>
        <w:t>英文投稿</w:t>
      </w:r>
      <w:r w:rsidR="00655402" w:rsidRPr="0002547D">
        <w:rPr>
          <w:rFonts w:ascii="Arial" w:eastAsia="微軟正黑體" w:hAnsi="Arial" w:cs="Arial"/>
          <w:bCs/>
        </w:rPr>
        <w:t>。</w:t>
      </w:r>
    </w:p>
    <w:p w:rsidR="00655402" w:rsidRPr="0002547D" w:rsidRDefault="00CF5DE3" w:rsidP="00891EFA">
      <w:pPr>
        <w:pStyle w:val="a4"/>
        <w:numPr>
          <w:ilvl w:val="0"/>
          <w:numId w:val="1"/>
        </w:numPr>
        <w:snapToGrid w:val="0"/>
        <w:ind w:leftChars="0"/>
        <w:rPr>
          <w:rFonts w:ascii="Arial" w:eastAsia="微軟正黑體" w:hAnsi="Arial" w:cs="Arial"/>
          <w:bCs/>
        </w:rPr>
      </w:pPr>
      <w:r w:rsidRPr="0002547D">
        <w:rPr>
          <w:rFonts w:ascii="Arial" w:eastAsia="微軟正黑體" w:hAnsi="Arial" w:cs="Arial"/>
          <w:bCs/>
        </w:rPr>
        <w:t>本</w:t>
      </w:r>
      <w:r w:rsidR="0002547D" w:rsidRPr="0002547D">
        <w:rPr>
          <w:rFonts w:ascii="Arial" w:eastAsia="微軟正黑體" w:hAnsi="Arial" w:cs="Arial"/>
          <w:bCs/>
        </w:rPr>
        <w:t>特刊</w:t>
      </w:r>
      <w:r w:rsidR="00655402" w:rsidRPr="0002547D">
        <w:rPr>
          <w:rFonts w:ascii="Arial" w:eastAsia="微軟正黑體" w:hAnsi="Arial" w:cs="Arial"/>
          <w:bCs/>
        </w:rPr>
        <w:t>投稿方式有二，包括（一）</w:t>
      </w:r>
      <w:r w:rsidR="00655402" w:rsidRPr="0002547D">
        <w:rPr>
          <w:rFonts w:ascii="Arial" w:eastAsia="微軟正黑體" w:hAnsi="Arial" w:cs="Arial"/>
          <w:b/>
          <w:bCs/>
          <w:u w:val="single"/>
        </w:rPr>
        <w:t>原創論著投稿</w:t>
      </w:r>
      <w:r w:rsidR="00655402" w:rsidRPr="0002547D">
        <w:rPr>
          <w:rFonts w:ascii="Arial" w:eastAsia="微軟正黑體" w:hAnsi="Arial" w:cs="Arial"/>
          <w:bCs/>
        </w:rPr>
        <w:t>，以及（二）</w:t>
      </w:r>
      <w:r w:rsidR="00655402" w:rsidRPr="0002547D">
        <w:rPr>
          <w:rFonts w:ascii="Arial" w:eastAsia="微軟正黑體" w:hAnsi="Arial" w:cs="Arial"/>
          <w:b/>
          <w:bCs/>
          <w:u w:val="single"/>
        </w:rPr>
        <w:t>對</w:t>
      </w:r>
      <w:r w:rsidR="00655402" w:rsidRPr="0002547D">
        <w:rPr>
          <w:rFonts w:ascii="Arial" w:eastAsia="微軟正黑體" w:hAnsi="Arial" w:cs="Arial"/>
          <w:b/>
          <w:bCs/>
          <w:u w:val="single"/>
        </w:rPr>
        <w:t>Graham Oppy</w:t>
      </w:r>
      <w:r w:rsidR="00655402" w:rsidRPr="0002547D">
        <w:rPr>
          <w:rFonts w:ascii="Arial" w:eastAsia="微軟正黑體" w:hAnsi="Arial" w:cs="Arial"/>
          <w:b/>
          <w:bCs/>
          <w:u w:val="single"/>
        </w:rPr>
        <w:t>教授之首位文章（</w:t>
      </w:r>
      <w:r w:rsidR="00655402" w:rsidRPr="0002547D">
        <w:rPr>
          <w:rFonts w:ascii="Arial" w:eastAsia="微軟正黑體" w:hAnsi="Arial" w:cs="Arial"/>
          <w:b/>
          <w:bCs/>
          <w:u w:val="single"/>
        </w:rPr>
        <w:t>lead article</w:t>
      </w:r>
      <w:r w:rsidR="00655402" w:rsidRPr="0002547D">
        <w:rPr>
          <w:rFonts w:ascii="Arial" w:eastAsia="微軟正黑體" w:hAnsi="Arial" w:cs="Arial"/>
          <w:b/>
          <w:bCs/>
          <w:u w:val="single"/>
        </w:rPr>
        <w:t>）的評論</w:t>
      </w:r>
      <w:r w:rsidR="00655402" w:rsidRPr="0002547D">
        <w:rPr>
          <w:rFonts w:ascii="Arial" w:eastAsia="微軟正黑體" w:hAnsi="Arial" w:cs="Arial"/>
          <w:bCs/>
        </w:rPr>
        <w:t>。</w:t>
      </w:r>
    </w:p>
    <w:p w:rsidR="001A0D65" w:rsidRPr="0002547D" w:rsidRDefault="0002547D" w:rsidP="0002547D">
      <w:pPr>
        <w:pStyle w:val="a4"/>
        <w:numPr>
          <w:ilvl w:val="0"/>
          <w:numId w:val="1"/>
        </w:numPr>
        <w:ind w:leftChars="0"/>
        <w:rPr>
          <w:rFonts w:ascii="Arial" w:eastAsia="微軟正黑體" w:hAnsi="Arial" w:cs="Arial"/>
          <w:bCs/>
        </w:rPr>
      </w:pPr>
      <w:r w:rsidRPr="0002547D">
        <w:rPr>
          <w:rFonts w:ascii="Arial" w:eastAsia="微軟正黑體" w:hAnsi="Arial" w:cs="Arial"/>
          <w:bCs/>
        </w:rPr>
        <w:t>Graham Oppy</w:t>
      </w:r>
      <w:r w:rsidRPr="0002547D">
        <w:rPr>
          <w:rFonts w:ascii="Arial" w:eastAsia="微軟正黑體" w:hAnsi="Arial" w:cs="Arial"/>
          <w:bCs/>
        </w:rPr>
        <w:t>教授之首位文章</w:t>
      </w:r>
      <w:r w:rsidRPr="0002547D">
        <w:rPr>
          <w:rFonts w:ascii="Arial" w:eastAsia="微軟正黑體" w:hAnsi="Arial" w:cs="Arial" w:hint="eastAsia"/>
          <w:bCs/>
        </w:rPr>
        <w:t>〈</w:t>
      </w:r>
      <w:r w:rsidRPr="0002547D">
        <w:rPr>
          <w:rFonts w:ascii="Arial" w:eastAsia="微軟正黑體" w:hAnsi="Arial" w:cs="Arial" w:hint="eastAsia"/>
          <w:bCs/>
        </w:rPr>
        <w:t>Good Argument</w:t>
      </w:r>
      <w:r w:rsidRPr="0002547D">
        <w:rPr>
          <w:rFonts w:ascii="Arial" w:eastAsia="微軟正黑體" w:hAnsi="Arial" w:cs="Arial" w:hint="eastAsia"/>
          <w:bCs/>
        </w:rPr>
        <w:t>〉發表於《臺灣大學哲學論評》第六十三期（</w:t>
      </w:r>
      <w:r w:rsidRPr="0002547D">
        <w:rPr>
          <w:rFonts w:ascii="Arial" w:eastAsia="微軟正黑體" w:hAnsi="Arial" w:cs="Arial" w:hint="eastAsia"/>
          <w:bCs/>
        </w:rPr>
        <w:t>2022</w:t>
      </w:r>
      <w:r w:rsidRPr="0002547D">
        <w:rPr>
          <w:rFonts w:ascii="Arial" w:eastAsia="微軟正黑體" w:hAnsi="Arial" w:cs="Arial" w:hint="eastAsia"/>
          <w:bCs/>
        </w:rPr>
        <w:t>年</w:t>
      </w:r>
      <w:r w:rsidRPr="0002547D">
        <w:rPr>
          <w:rFonts w:ascii="Arial" w:eastAsia="微軟正黑體" w:hAnsi="Arial" w:cs="Arial" w:hint="eastAsia"/>
          <w:bCs/>
        </w:rPr>
        <w:t>3</w:t>
      </w:r>
      <w:r w:rsidRPr="0002547D">
        <w:rPr>
          <w:rFonts w:ascii="Arial" w:eastAsia="微軟正黑體" w:hAnsi="Arial" w:cs="Arial" w:hint="eastAsia"/>
          <w:bCs/>
        </w:rPr>
        <w:t>月號），並將於特刊重印。文章亦可</w:t>
      </w:r>
      <w:r w:rsidR="00C2159F" w:rsidRPr="0002547D">
        <w:rPr>
          <w:rFonts w:ascii="Arial" w:eastAsia="微軟正黑體" w:hAnsi="Arial" w:cs="Arial"/>
          <w:bCs/>
        </w:rPr>
        <w:t>見於：</w:t>
      </w:r>
      <w:hyperlink r:id="rId8" w:history="1">
        <w:r w:rsidR="001A0D65" w:rsidRPr="0002547D">
          <w:rPr>
            <w:rStyle w:val="a5"/>
            <w:rFonts w:ascii="Arial" w:eastAsia="微軟正黑體" w:hAnsi="Arial" w:cs="Arial"/>
            <w:bCs/>
          </w:rPr>
          <w:t>https://reurl.cc/x9GXRV</w:t>
        </w:r>
      </w:hyperlink>
      <w:r w:rsidR="00D6176E" w:rsidRPr="0002547D">
        <w:rPr>
          <w:rFonts w:ascii="Arial" w:eastAsia="微軟正黑體" w:hAnsi="Arial" w:cs="Arial"/>
          <w:bCs/>
        </w:rPr>
        <w:t xml:space="preserve">  </w:t>
      </w:r>
      <w:r w:rsidR="00D6176E" w:rsidRPr="0002547D">
        <w:rPr>
          <w:rFonts w:ascii="Arial" w:eastAsia="微軟正黑體" w:hAnsi="Arial" w:cs="Arial"/>
          <w:bCs/>
        </w:rPr>
        <w:t>。若評論文章數目充足，</w:t>
      </w:r>
      <w:r w:rsidR="00D6176E" w:rsidRPr="0002547D">
        <w:rPr>
          <w:rFonts w:ascii="Arial" w:eastAsia="微軟正黑體" w:hAnsi="Arial" w:cs="Arial"/>
          <w:bCs/>
        </w:rPr>
        <w:t>Oppy</w:t>
      </w:r>
      <w:r w:rsidR="00D6176E" w:rsidRPr="0002547D">
        <w:rPr>
          <w:rFonts w:ascii="Arial" w:eastAsia="微軟正黑體" w:hAnsi="Arial" w:cs="Arial"/>
          <w:bCs/>
        </w:rPr>
        <w:t>教授將另文回應。</w:t>
      </w:r>
    </w:p>
    <w:p w:rsidR="00655402" w:rsidRPr="0002547D" w:rsidRDefault="00655402" w:rsidP="00891EFA">
      <w:pPr>
        <w:pStyle w:val="a4"/>
        <w:numPr>
          <w:ilvl w:val="0"/>
          <w:numId w:val="1"/>
        </w:numPr>
        <w:snapToGrid w:val="0"/>
        <w:ind w:leftChars="0"/>
        <w:rPr>
          <w:rFonts w:ascii="Arial" w:eastAsia="微軟正黑體" w:hAnsi="Arial" w:cs="Arial"/>
          <w:bCs/>
        </w:rPr>
      </w:pPr>
      <w:r w:rsidRPr="0002547D">
        <w:rPr>
          <w:rFonts w:ascii="Arial" w:eastAsia="微軟正黑體" w:hAnsi="Arial" w:cs="Arial"/>
          <w:bCs/>
        </w:rPr>
        <w:t>字數限制為</w:t>
      </w:r>
      <w:r w:rsidRPr="0002547D">
        <w:rPr>
          <w:rFonts w:ascii="Arial" w:eastAsia="微軟正黑體" w:hAnsi="Arial" w:cs="Arial"/>
          <w:b/>
          <w:bCs/>
          <w:u w:val="single"/>
        </w:rPr>
        <w:t>7000</w:t>
      </w:r>
      <w:r w:rsidRPr="0002547D">
        <w:rPr>
          <w:rFonts w:ascii="Arial" w:eastAsia="微軟正黑體" w:hAnsi="Arial" w:cs="Arial"/>
          <w:b/>
          <w:bCs/>
          <w:u w:val="single"/>
        </w:rPr>
        <w:t>字以內</w:t>
      </w:r>
      <w:r w:rsidRPr="0002547D">
        <w:rPr>
          <w:rFonts w:ascii="Arial" w:eastAsia="微軟正黑體" w:hAnsi="Arial" w:cs="Arial"/>
          <w:bCs/>
        </w:rPr>
        <w:t>。</w:t>
      </w:r>
      <w:r w:rsidR="008C06BF" w:rsidRPr="0002547D">
        <w:rPr>
          <w:rFonts w:ascii="Arial" w:eastAsia="微軟正黑體" w:hAnsi="Arial" w:cs="Arial"/>
          <w:bCs/>
        </w:rPr>
        <w:t>若為</w:t>
      </w:r>
      <w:r w:rsidR="008C06BF" w:rsidRPr="0002547D">
        <w:rPr>
          <w:rFonts w:ascii="Arial" w:eastAsia="微軟正黑體" w:hAnsi="Arial" w:cs="Arial"/>
          <w:b/>
          <w:bCs/>
          <w:u w:val="single"/>
        </w:rPr>
        <w:t>對首位文章</w:t>
      </w:r>
      <w:r w:rsidR="00BB0AE6" w:rsidRPr="0002547D">
        <w:rPr>
          <w:rFonts w:ascii="Arial" w:eastAsia="微軟正黑體" w:hAnsi="Arial" w:cs="Arial"/>
          <w:b/>
          <w:bCs/>
          <w:u w:val="single"/>
        </w:rPr>
        <w:t>之</w:t>
      </w:r>
      <w:r w:rsidR="008C06BF" w:rsidRPr="0002547D">
        <w:rPr>
          <w:rFonts w:ascii="Arial" w:eastAsia="微軟正黑體" w:hAnsi="Arial" w:cs="Arial"/>
          <w:b/>
          <w:bCs/>
          <w:u w:val="single"/>
        </w:rPr>
        <w:t>評論，接受短篇投稿</w:t>
      </w:r>
      <w:r w:rsidR="008C06BF" w:rsidRPr="0002547D">
        <w:rPr>
          <w:rFonts w:ascii="Arial" w:eastAsia="微軟正黑體" w:hAnsi="Arial" w:cs="Arial"/>
          <w:bCs/>
        </w:rPr>
        <w:t>。</w:t>
      </w:r>
    </w:p>
    <w:p w:rsidR="00C2159F" w:rsidRPr="0002547D" w:rsidRDefault="00C2159F" w:rsidP="00CF5DE3">
      <w:pPr>
        <w:pStyle w:val="a4"/>
        <w:numPr>
          <w:ilvl w:val="0"/>
          <w:numId w:val="1"/>
        </w:numPr>
        <w:snapToGrid w:val="0"/>
        <w:ind w:leftChars="0"/>
        <w:rPr>
          <w:rFonts w:ascii="Arial" w:eastAsia="微軟正黑體" w:hAnsi="Arial" w:cs="Arial"/>
          <w:bCs/>
        </w:rPr>
      </w:pPr>
      <w:r w:rsidRPr="0002547D">
        <w:rPr>
          <w:rFonts w:ascii="Arial" w:eastAsia="微軟正黑體" w:hAnsi="Arial" w:cs="Arial"/>
          <w:bCs/>
        </w:rPr>
        <w:t>投稿者須於</w:t>
      </w:r>
      <w:r w:rsidRPr="0002547D">
        <w:rPr>
          <w:rFonts w:ascii="Arial" w:eastAsia="微軟正黑體" w:hAnsi="Arial" w:cs="Arial"/>
          <w:b/>
          <w:bCs/>
          <w:u w:val="single"/>
        </w:rPr>
        <w:t>202</w:t>
      </w:r>
      <w:r w:rsidR="00BC2B60" w:rsidRPr="0002547D">
        <w:rPr>
          <w:rFonts w:ascii="Arial" w:eastAsia="微軟正黑體" w:hAnsi="Arial" w:cs="Arial"/>
          <w:b/>
          <w:bCs/>
          <w:u w:val="single"/>
        </w:rPr>
        <w:t>3/</w:t>
      </w:r>
      <w:r w:rsidR="0002547D" w:rsidRPr="0002547D">
        <w:rPr>
          <w:rFonts w:ascii="Arial" w:eastAsia="微軟正黑體" w:hAnsi="Arial" w:cs="Arial"/>
          <w:b/>
          <w:bCs/>
          <w:u w:val="single"/>
        </w:rPr>
        <w:t>2</w:t>
      </w:r>
      <w:r w:rsidR="00BC2B60" w:rsidRPr="0002547D">
        <w:rPr>
          <w:rFonts w:ascii="Arial" w:eastAsia="微軟正黑體" w:hAnsi="Arial" w:cs="Arial"/>
          <w:b/>
          <w:bCs/>
          <w:u w:val="single"/>
        </w:rPr>
        <w:t>/</w:t>
      </w:r>
      <w:r w:rsidR="0002547D" w:rsidRPr="0002547D">
        <w:rPr>
          <w:rFonts w:ascii="Arial" w:eastAsia="微軟正黑體" w:hAnsi="Arial" w:cs="Arial"/>
          <w:b/>
          <w:bCs/>
          <w:u w:val="single"/>
        </w:rPr>
        <w:t>28</w:t>
      </w:r>
      <w:r w:rsidRPr="0002547D">
        <w:rPr>
          <w:rFonts w:ascii="Arial" w:eastAsia="微軟正黑體" w:hAnsi="Arial" w:cs="Arial"/>
          <w:b/>
          <w:bCs/>
          <w:u w:val="single"/>
        </w:rPr>
        <w:t>（</w:t>
      </w:r>
      <w:r w:rsidR="00BC2B60" w:rsidRPr="0002547D">
        <w:rPr>
          <w:rFonts w:ascii="Arial" w:eastAsia="微軟正黑體" w:hAnsi="Arial" w:cs="Arial" w:hint="eastAsia"/>
          <w:b/>
          <w:bCs/>
          <w:u w:val="single"/>
        </w:rPr>
        <w:t>二</w:t>
      </w:r>
      <w:r w:rsidRPr="0002547D">
        <w:rPr>
          <w:rFonts w:ascii="Arial" w:eastAsia="微軟正黑體" w:hAnsi="Arial" w:cs="Arial"/>
          <w:b/>
          <w:bCs/>
          <w:u w:val="single"/>
        </w:rPr>
        <w:t>）前</w:t>
      </w:r>
      <w:r w:rsidRPr="0002547D">
        <w:rPr>
          <w:rFonts w:ascii="Arial" w:eastAsia="微軟正黑體" w:hAnsi="Arial" w:cs="Arial"/>
          <w:bCs/>
        </w:rPr>
        <w:t>繳交</w:t>
      </w:r>
      <w:r w:rsidR="00CF5DE3" w:rsidRPr="0002547D">
        <w:rPr>
          <w:rFonts w:ascii="Arial" w:eastAsia="微軟正黑體" w:hAnsi="Arial" w:cs="Arial" w:hint="eastAsia"/>
          <w:bCs/>
        </w:rPr>
        <w:t>論文</w:t>
      </w:r>
      <w:r w:rsidRPr="0002547D">
        <w:rPr>
          <w:rFonts w:ascii="Arial" w:eastAsia="微軟正黑體" w:hAnsi="Arial" w:cs="Arial"/>
          <w:bCs/>
        </w:rPr>
        <w:t>。</w:t>
      </w:r>
    </w:p>
    <w:p w:rsidR="00C2159F" w:rsidRPr="0002547D" w:rsidRDefault="00C2159F" w:rsidP="00B00C9B">
      <w:pPr>
        <w:pStyle w:val="a4"/>
        <w:numPr>
          <w:ilvl w:val="0"/>
          <w:numId w:val="1"/>
        </w:numPr>
        <w:snapToGrid w:val="0"/>
        <w:ind w:leftChars="0"/>
        <w:rPr>
          <w:rFonts w:ascii="Arial" w:eastAsia="微軟正黑體" w:hAnsi="Arial" w:cs="Arial"/>
          <w:bCs/>
        </w:rPr>
      </w:pPr>
      <w:r w:rsidRPr="0002547D">
        <w:rPr>
          <w:rFonts w:ascii="Arial" w:eastAsia="微軟正黑體" w:hAnsi="Arial" w:cs="Arial"/>
          <w:bCs/>
        </w:rPr>
        <w:t>來稿請將以</w:t>
      </w:r>
      <w:r w:rsidRPr="0002547D">
        <w:rPr>
          <w:rFonts w:ascii="Arial" w:eastAsia="微軟正黑體" w:hAnsi="Arial" w:cs="Arial"/>
          <w:bCs/>
        </w:rPr>
        <w:t>word</w:t>
      </w:r>
      <w:r w:rsidRPr="0002547D">
        <w:rPr>
          <w:rFonts w:ascii="Arial" w:eastAsia="微軟正黑體" w:hAnsi="Arial" w:cs="Arial"/>
          <w:bCs/>
        </w:rPr>
        <w:t>檔儲存之電子檔案，</w:t>
      </w:r>
      <w:r w:rsidRPr="0002547D">
        <w:rPr>
          <w:rFonts w:ascii="Arial" w:eastAsia="微軟正黑體" w:hAnsi="Arial" w:cs="Arial"/>
          <w:b/>
          <w:bCs/>
          <w:u w:val="single"/>
        </w:rPr>
        <w:t>寄往電子郵件信箱：</w:t>
      </w:r>
      <w:r w:rsidRPr="0002547D">
        <w:rPr>
          <w:rFonts w:ascii="Arial" w:eastAsia="微軟正黑體" w:hAnsi="Arial" w:cs="Arial"/>
          <w:b/>
          <w:bCs/>
          <w:u w:val="single"/>
        </w:rPr>
        <w:t xml:space="preserve"> </w:t>
      </w:r>
      <w:r w:rsidR="00B00C9B" w:rsidRPr="0002547D">
        <w:rPr>
          <w:rFonts w:ascii="Arial" w:eastAsia="微軟正黑體" w:hAnsi="Arial" w:cs="Arial" w:hint="eastAsia"/>
          <w:b/>
          <w:bCs/>
          <w:u w:val="single"/>
        </w:rPr>
        <w:t>ntuphilreview@gmail.com</w:t>
      </w:r>
      <w:r w:rsidR="005A537E" w:rsidRPr="0002547D">
        <w:rPr>
          <w:rFonts w:ascii="Arial" w:eastAsia="微軟正黑體" w:hAnsi="Arial" w:cs="Arial"/>
          <w:b/>
          <w:bCs/>
          <w:u w:val="single"/>
        </w:rPr>
        <w:t xml:space="preserve"> </w:t>
      </w:r>
      <w:r w:rsidR="005A537E" w:rsidRPr="0002547D">
        <w:rPr>
          <w:rFonts w:ascii="Arial" w:eastAsia="微軟正黑體" w:hAnsi="Arial" w:cs="Arial" w:hint="eastAsia"/>
          <w:b/>
          <w:bCs/>
          <w:u w:val="single"/>
        </w:rPr>
        <w:t>及</w:t>
      </w:r>
      <w:r w:rsidR="005A537E" w:rsidRPr="0002547D">
        <w:rPr>
          <w:rFonts w:ascii="Arial" w:eastAsia="微軟正黑體" w:hAnsi="Arial" w:cs="Arial" w:hint="eastAsia"/>
          <w:b/>
          <w:bCs/>
          <w:u w:val="single"/>
        </w:rPr>
        <w:t xml:space="preserve"> </w:t>
      </w:r>
      <w:r w:rsidR="005A537E" w:rsidRPr="0002547D">
        <w:rPr>
          <w:rFonts w:ascii="Arial" w:eastAsia="微軟正黑體" w:hAnsi="Arial" w:cs="Arial"/>
          <w:b/>
          <w:bCs/>
          <w:u w:val="single"/>
        </w:rPr>
        <w:t>tsmntu@gmail.com</w:t>
      </w:r>
      <w:r w:rsidR="00B00C9B" w:rsidRPr="0002547D">
        <w:rPr>
          <w:rFonts w:ascii="Arial" w:eastAsia="微軟正黑體" w:hAnsi="Arial" w:cs="Arial" w:hint="eastAsia"/>
          <w:b/>
          <w:bCs/>
          <w:u w:val="single"/>
        </w:rPr>
        <w:t>，並於標題標明為〈分析宗教哲學〉</w:t>
      </w:r>
      <w:r w:rsidR="0002547D" w:rsidRPr="0002547D">
        <w:rPr>
          <w:rFonts w:ascii="Arial" w:eastAsia="微軟正黑體" w:hAnsi="Arial" w:cs="Arial" w:hint="eastAsia"/>
          <w:b/>
          <w:bCs/>
          <w:u w:val="single"/>
        </w:rPr>
        <w:t>特刊</w:t>
      </w:r>
      <w:r w:rsidR="00B00C9B" w:rsidRPr="0002547D">
        <w:rPr>
          <w:rFonts w:ascii="Arial" w:eastAsia="微軟正黑體" w:hAnsi="Arial" w:cs="Arial" w:hint="eastAsia"/>
          <w:b/>
          <w:bCs/>
          <w:u w:val="single"/>
        </w:rPr>
        <w:t>投稿</w:t>
      </w:r>
      <w:r w:rsidRPr="0002547D">
        <w:rPr>
          <w:rFonts w:ascii="Arial" w:eastAsia="微軟正黑體" w:hAnsi="Arial" w:cs="Arial"/>
          <w:bCs/>
        </w:rPr>
        <w:t>。</w:t>
      </w:r>
    </w:p>
    <w:p w:rsidR="00C2159F" w:rsidRPr="0002547D" w:rsidRDefault="00C2159F" w:rsidP="00422208">
      <w:pPr>
        <w:pStyle w:val="a4"/>
        <w:numPr>
          <w:ilvl w:val="0"/>
          <w:numId w:val="1"/>
        </w:numPr>
        <w:snapToGrid w:val="0"/>
        <w:ind w:leftChars="0"/>
        <w:rPr>
          <w:rFonts w:ascii="Arial" w:eastAsia="微軟正黑體" w:hAnsi="Arial" w:cs="Arial"/>
          <w:bCs/>
        </w:rPr>
      </w:pPr>
      <w:r w:rsidRPr="0002547D">
        <w:rPr>
          <w:rFonts w:ascii="Arial" w:eastAsia="微軟正黑體" w:hAnsi="Arial" w:cs="Arial"/>
          <w:bCs/>
        </w:rPr>
        <w:t>來稿請標明英文篇名、</w:t>
      </w:r>
      <w:r w:rsidR="00242BF4" w:rsidRPr="0002547D">
        <w:rPr>
          <w:rFonts w:ascii="Arial" w:eastAsia="微軟正黑體" w:hAnsi="Arial" w:cs="Arial" w:hint="eastAsia"/>
          <w:bCs/>
        </w:rPr>
        <w:t>5</w:t>
      </w:r>
      <w:r w:rsidR="00242BF4" w:rsidRPr="0002547D">
        <w:rPr>
          <w:rFonts w:ascii="Arial" w:eastAsia="微軟正黑體" w:hAnsi="Arial" w:cs="Arial"/>
          <w:bCs/>
        </w:rPr>
        <w:t>00</w:t>
      </w:r>
      <w:r w:rsidR="009E2C8B" w:rsidRPr="0002547D">
        <w:rPr>
          <w:rFonts w:ascii="Arial" w:eastAsia="微軟正黑體" w:hAnsi="Arial" w:cs="Arial"/>
          <w:bCs/>
        </w:rPr>
        <w:t>字以內之英文提要</w:t>
      </w:r>
      <w:r w:rsidR="00CB5DFE" w:rsidRPr="0002547D">
        <w:rPr>
          <w:rFonts w:ascii="Arial" w:eastAsia="微軟正黑體" w:hAnsi="Arial" w:cs="Arial" w:hint="eastAsia"/>
          <w:bCs/>
        </w:rPr>
        <w:t>及</w:t>
      </w:r>
      <w:r w:rsidR="009E2C8B" w:rsidRPr="0002547D">
        <w:rPr>
          <w:rFonts w:ascii="Arial" w:eastAsia="微軟正黑體" w:hAnsi="Arial" w:cs="Arial"/>
          <w:bCs/>
        </w:rPr>
        <w:t>五個以內英文關鍵詞</w:t>
      </w:r>
      <w:r w:rsidR="009E2C8B" w:rsidRPr="0002547D">
        <w:rPr>
          <w:rFonts w:ascii="Arial" w:eastAsia="微軟正黑體" w:hAnsi="Arial" w:cs="Arial" w:hint="eastAsia"/>
          <w:bCs/>
        </w:rPr>
        <w:t>。</w:t>
      </w:r>
      <w:r w:rsidRPr="0002547D">
        <w:rPr>
          <w:rFonts w:ascii="Arial" w:eastAsia="微軟正黑體" w:hAnsi="Arial" w:cs="Arial"/>
          <w:bCs/>
        </w:rPr>
        <w:t>請</w:t>
      </w:r>
      <w:r w:rsidR="00E44A98">
        <w:rPr>
          <w:rFonts w:ascii="Arial" w:eastAsia="微軟正黑體" w:hAnsi="Arial" w:cs="Arial" w:hint="eastAsia"/>
          <w:bCs/>
        </w:rPr>
        <w:t>另</w:t>
      </w:r>
      <w:r w:rsidRPr="0002547D">
        <w:rPr>
          <w:rFonts w:ascii="Arial" w:eastAsia="微軟正黑體" w:hAnsi="Arial" w:cs="Arial"/>
          <w:bCs/>
        </w:rPr>
        <w:t>附個人簡介，註明</w:t>
      </w:r>
      <w:r w:rsidR="00CB5DFE" w:rsidRPr="0002547D">
        <w:rPr>
          <w:rFonts w:ascii="Arial" w:eastAsia="微軟正黑體" w:hAnsi="Arial" w:cs="Arial"/>
          <w:bCs/>
        </w:rPr>
        <w:t>投稿者之中英文姓名</w:t>
      </w:r>
      <w:r w:rsidRPr="0002547D">
        <w:rPr>
          <w:rFonts w:ascii="Arial" w:eastAsia="微軟正黑體" w:hAnsi="Arial" w:cs="Arial"/>
          <w:bCs/>
        </w:rPr>
        <w:t>、服務機構、職稱、通訊地址、電話、傳真或電子郵件等聯絡資料，以便聯繫。</w:t>
      </w:r>
    </w:p>
    <w:p w:rsidR="00C2159F" w:rsidRPr="0002547D" w:rsidRDefault="00C2159F" w:rsidP="00891EFA">
      <w:pPr>
        <w:pStyle w:val="a4"/>
        <w:numPr>
          <w:ilvl w:val="0"/>
          <w:numId w:val="1"/>
        </w:numPr>
        <w:snapToGrid w:val="0"/>
        <w:ind w:leftChars="0"/>
        <w:rPr>
          <w:rFonts w:ascii="Arial" w:eastAsia="微軟正黑體" w:hAnsi="Arial" w:cs="Arial"/>
          <w:bCs/>
        </w:rPr>
      </w:pPr>
      <w:r w:rsidRPr="0002547D">
        <w:rPr>
          <w:rFonts w:ascii="Arial" w:eastAsia="微軟正黑體" w:hAnsi="Arial" w:cs="Arial"/>
          <w:bCs/>
        </w:rPr>
        <w:t>除本</w:t>
      </w:r>
      <w:r w:rsidR="0002547D" w:rsidRPr="0002547D">
        <w:rPr>
          <w:rFonts w:ascii="Arial" w:eastAsia="微軟正黑體" w:hAnsi="Arial" w:cs="Arial"/>
          <w:bCs/>
        </w:rPr>
        <w:t>特刊</w:t>
      </w:r>
      <w:r w:rsidRPr="0002547D">
        <w:rPr>
          <w:rFonts w:ascii="Arial" w:eastAsia="微軟正黑體" w:hAnsi="Arial" w:cs="Arial"/>
          <w:bCs/>
        </w:rPr>
        <w:t>徵稿之投稿方式細則，投稿應以符合《國立臺灣大學哲學論評》一般投稿方式為</w:t>
      </w:r>
      <w:r w:rsidRPr="0002547D">
        <w:rPr>
          <w:rFonts w:ascii="Arial" w:eastAsia="微軟正黑體" w:hAnsi="Arial" w:cs="Arial"/>
          <w:bCs/>
        </w:rPr>
        <w:lastRenderedPageBreak/>
        <w:t>原則</w:t>
      </w:r>
      <w:r w:rsidR="009E2C8B" w:rsidRPr="0002547D">
        <w:rPr>
          <w:rFonts w:ascii="Arial" w:eastAsia="微軟正黑體" w:hAnsi="Arial" w:cs="Arial" w:hint="eastAsia"/>
          <w:bCs/>
        </w:rPr>
        <w:t>。</w:t>
      </w:r>
    </w:p>
    <w:p w:rsidR="008C06BF" w:rsidRDefault="009E2C8B" w:rsidP="00891EFA">
      <w:pPr>
        <w:pStyle w:val="a4"/>
        <w:numPr>
          <w:ilvl w:val="0"/>
          <w:numId w:val="1"/>
        </w:numPr>
        <w:ind w:leftChars="0"/>
        <w:rPr>
          <w:rFonts w:ascii="Arial" w:eastAsia="微軟正黑體" w:hAnsi="Arial" w:cs="Arial"/>
          <w:bCs/>
        </w:rPr>
      </w:pPr>
      <w:r w:rsidRPr="0002547D">
        <w:rPr>
          <w:rFonts w:ascii="Arial" w:eastAsia="微軟正黑體" w:hAnsi="Arial" w:cs="Arial"/>
          <w:bCs/>
        </w:rPr>
        <w:t>若</w:t>
      </w:r>
      <w:r w:rsidR="008C06BF" w:rsidRPr="0002547D">
        <w:rPr>
          <w:rFonts w:ascii="Arial" w:eastAsia="微軟正黑體" w:hAnsi="Arial" w:cs="Arial"/>
          <w:bCs/>
        </w:rPr>
        <w:t>投稿過多，《國立臺灣大學哲學論評》得由作者同意後，由編委會決定是否編入</w:t>
      </w:r>
      <w:r w:rsidR="0002547D" w:rsidRPr="0002547D">
        <w:rPr>
          <w:rFonts w:ascii="Arial" w:eastAsia="微軟正黑體" w:hAnsi="Arial" w:cs="Arial"/>
          <w:bCs/>
        </w:rPr>
        <w:t>特刊</w:t>
      </w:r>
      <w:r w:rsidR="008C06BF" w:rsidRPr="0002547D">
        <w:rPr>
          <w:rFonts w:ascii="Arial" w:eastAsia="微軟正黑體" w:hAnsi="Arial" w:cs="Arial"/>
          <w:bCs/>
        </w:rPr>
        <w:t>以外之</w:t>
      </w:r>
      <w:r w:rsidR="00CF5DE3" w:rsidRPr="0002547D">
        <w:rPr>
          <w:rFonts w:ascii="Arial" w:eastAsia="微軟正黑體" w:hAnsi="Arial" w:cs="Arial" w:hint="eastAsia"/>
          <w:bCs/>
        </w:rPr>
        <w:t>一般</w:t>
      </w:r>
      <w:r w:rsidR="00E44A98">
        <w:rPr>
          <w:rFonts w:ascii="Arial" w:eastAsia="微軟正黑體" w:hAnsi="Arial" w:cs="Arial" w:hint="eastAsia"/>
          <w:bCs/>
        </w:rPr>
        <w:t>卷數</w:t>
      </w:r>
      <w:r w:rsidR="008C06BF" w:rsidRPr="0002547D">
        <w:rPr>
          <w:rFonts w:ascii="Arial" w:eastAsia="微軟正黑體" w:hAnsi="Arial" w:cs="Arial"/>
          <w:bCs/>
        </w:rPr>
        <w:t>。</w:t>
      </w:r>
    </w:p>
    <w:p w:rsidR="00D43185" w:rsidRPr="00D43185" w:rsidRDefault="00D43185" w:rsidP="007E5ABC">
      <w:pPr>
        <w:pStyle w:val="a4"/>
        <w:numPr>
          <w:ilvl w:val="0"/>
          <w:numId w:val="1"/>
        </w:numPr>
        <w:ind w:leftChars="0"/>
        <w:rPr>
          <w:rFonts w:ascii="Arial" w:eastAsia="微軟正黑體" w:hAnsi="Arial" w:cs="Arial"/>
          <w:bCs/>
        </w:rPr>
      </w:pPr>
      <w:r>
        <w:rPr>
          <w:rFonts w:ascii="Arial" w:eastAsia="微軟正黑體" w:hAnsi="Arial" w:cs="Arial" w:hint="eastAsia"/>
          <w:bCs/>
        </w:rPr>
        <w:t>如有任何疑問</w:t>
      </w:r>
      <w:r w:rsidRPr="00D43185">
        <w:rPr>
          <w:rFonts w:ascii="Arial" w:eastAsia="微軟正黑體" w:hAnsi="Arial" w:cs="Arial" w:hint="eastAsia"/>
          <w:bCs/>
        </w:rPr>
        <w:t>，歡迎去信本特刊客座主編陳樂知副教授（</w:t>
      </w:r>
      <w:hyperlink r:id="rId9" w:history="1">
        <w:r w:rsidRPr="00D43185">
          <w:rPr>
            <w:rStyle w:val="a5"/>
            <w:rFonts w:ascii="Arial" w:eastAsia="微軟正黑體" w:hAnsi="Arial" w:cs="Arial" w:hint="eastAsia"/>
            <w:bCs/>
          </w:rPr>
          <w:t>lokchan@ntu.edu.tw</w:t>
        </w:r>
      </w:hyperlink>
      <w:r w:rsidRPr="00D43185">
        <w:rPr>
          <w:rFonts w:ascii="Arial" w:eastAsia="微軟正黑體" w:hAnsi="Arial" w:cs="Arial" w:hint="eastAsia"/>
          <w:bCs/>
        </w:rPr>
        <w:t>）。</w:t>
      </w:r>
    </w:p>
    <w:p w:rsidR="00D6176E" w:rsidRPr="0002547D" w:rsidRDefault="00D6176E" w:rsidP="00891EFA">
      <w:pPr>
        <w:spacing w:after="0"/>
        <w:rPr>
          <w:rFonts w:ascii="Arial" w:eastAsia="微軟正黑體" w:hAnsi="Arial" w:cs="Arial"/>
          <w:bCs/>
          <w:sz w:val="24"/>
          <w:szCs w:val="24"/>
        </w:rPr>
      </w:pPr>
    </w:p>
    <w:p w:rsidR="00891EFA" w:rsidRPr="0002547D" w:rsidRDefault="0002547D" w:rsidP="00891EFA">
      <w:pPr>
        <w:spacing w:after="0"/>
        <w:rPr>
          <w:rFonts w:ascii="Arial" w:eastAsia="微軟正黑體" w:hAnsi="Arial" w:cs="Arial"/>
          <w:b/>
          <w:bCs/>
          <w:sz w:val="24"/>
          <w:szCs w:val="24"/>
        </w:rPr>
      </w:pPr>
      <w:r w:rsidRPr="0002547D">
        <w:rPr>
          <w:rFonts w:ascii="Arial" w:eastAsia="微軟正黑體" w:hAnsi="Arial" w:cs="Arial" w:hint="eastAsia"/>
          <w:b/>
          <w:bCs/>
          <w:sz w:val="24"/>
          <w:szCs w:val="24"/>
        </w:rPr>
        <w:t>參</w:t>
      </w:r>
      <w:r w:rsidR="00891EFA" w:rsidRPr="0002547D">
        <w:rPr>
          <w:rFonts w:ascii="Arial" w:eastAsia="微軟正黑體" w:hAnsi="Arial" w:cs="Arial" w:hint="eastAsia"/>
          <w:b/>
          <w:bCs/>
          <w:sz w:val="24"/>
          <w:szCs w:val="24"/>
        </w:rPr>
        <w:t>、客座主編介紹</w:t>
      </w:r>
    </w:p>
    <w:p w:rsidR="00891EFA" w:rsidRPr="0002547D" w:rsidRDefault="00891EFA" w:rsidP="00891EFA">
      <w:pPr>
        <w:spacing w:after="0"/>
        <w:rPr>
          <w:rFonts w:ascii="Arial" w:eastAsia="微軟正黑體" w:hAnsi="Arial" w:cs="Arial"/>
          <w:bCs/>
          <w:sz w:val="24"/>
          <w:szCs w:val="24"/>
        </w:rPr>
      </w:pPr>
      <w:r w:rsidRPr="0002547D">
        <w:rPr>
          <w:rFonts w:ascii="Arial" w:eastAsia="微軟正黑體" w:hAnsi="Arial" w:cs="Arial" w:hint="eastAsia"/>
          <w:bCs/>
          <w:sz w:val="24"/>
          <w:szCs w:val="24"/>
        </w:rPr>
        <w:t>Graham Oppy</w:t>
      </w:r>
    </w:p>
    <w:p w:rsidR="00891EFA" w:rsidRPr="0002547D" w:rsidRDefault="00891EFA" w:rsidP="00891EFA">
      <w:pPr>
        <w:spacing w:after="0"/>
        <w:rPr>
          <w:rFonts w:ascii="Arial" w:eastAsia="微軟正黑體" w:hAnsi="Arial" w:cs="Arial"/>
          <w:bCs/>
          <w:sz w:val="24"/>
          <w:szCs w:val="24"/>
        </w:rPr>
      </w:pPr>
      <w:r w:rsidRPr="0002547D">
        <w:rPr>
          <w:rFonts w:ascii="Arial" w:eastAsia="微軟正黑體" w:hAnsi="Arial" w:cs="Arial"/>
          <w:bCs/>
          <w:sz w:val="24"/>
          <w:szCs w:val="24"/>
        </w:rPr>
        <w:t>Monash University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教授、</w:t>
      </w:r>
      <w:r w:rsidRPr="0002547D">
        <w:rPr>
          <w:rFonts w:ascii="Arial" w:eastAsia="微軟正黑體" w:hAnsi="Arial" w:cs="Arial"/>
          <w:bCs/>
          <w:sz w:val="24"/>
          <w:szCs w:val="24"/>
        </w:rPr>
        <w:t>澳洲人文學院院士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（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Fellow of Australian Academy of the Humanities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）。</w:t>
      </w:r>
      <w:r w:rsidRPr="0002547D">
        <w:rPr>
          <w:rFonts w:ascii="Arial" w:eastAsia="微軟正黑體" w:hAnsi="Arial" w:cs="Arial"/>
          <w:bCs/>
          <w:sz w:val="24"/>
          <w:szCs w:val="24"/>
        </w:rPr>
        <w:t>曾任澳亞哲學學會（</w:t>
      </w:r>
      <w:r w:rsidRPr="0002547D">
        <w:rPr>
          <w:rFonts w:ascii="Arial" w:eastAsia="微軟正黑體" w:hAnsi="Arial" w:cs="Arial"/>
          <w:bCs/>
          <w:sz w:val="24"/>
          <w:szCs w:val="24"/>
        </w:rPr>
        <w:t>Australasian Association of Philosophy</w:t>
      </w:r>
      <w:r w:rsidRPr="0002547D">
        <w:rPr>
          <w:rFonts w:ascii="Arial" w:eastAsia="微軟正黑體" w:hAnsi="Arial" w:cs="Arial"/>
          <w:bCs/>
          <w:sz w:val="24"/>
          <w:szCs w:val="24"/>
        </w:rPr>
        <w:t>）會長及執行長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，</w:t>
      </w:r>
      <w:r w:rsidRPr="0002547D">
        <w:rPr>
          <w:rFonts w:ascii="Arial" w:eastAsia="微軟正黑體" w:hAnsi="Arial" w:cs="Arial"/>
          <w:bCs/>
          <w:sz w:val="24"/>
          <w:szCs w:val="24"/>
        </w:rPr>
        <w:t>現為</w:t>
      </w:r>
      <w:r w:rsidRPr="0002547D">
        <w:rPr>
          <w:rFonts w:ascii="Arial" w:eastAsia="微軟正黑體" w:hAnsi="Arial" w:cs="Arial"/>
          <w:bCs/>
          <w:i/>
          <w:sz w:val="24"/>
          <w:szCs w:val="24"/>
        </w:rPr>
        <w:t>Australasian Philosophical Review</w:t>
      </w:r>
      <w:r w:rsidRPr="0002547D">
        <w:rPr>
          <w:rFonts w:ascii="Arial" w:eastAsia="微軟正黑體" w:hAnsi="Arial" w:cs="Arial"/>
          <w:bCs/>
          <w:sz w:val="24"/>
          <w:szCs w:val="24"/>
        </w:rPr>
        <w:t>主編、</w:t>
      </w:r>
      <w:r w:rsidRPr="0002547D">
        <w:rPr>
          <w:rFonts w:ascii="Arial" w:eastAsia="微軟正黑體" w:hAnsi="Arial" w:cs="Arial"/>
          <w:bCs/>
          <w:i/>
          <w:sz w:val="24"/>
          <w:szCs w:val="24"/>
        </w:rPr>
        <w:t>Australasian Journal of Philosophy</w:t>
      </w:r>
      <w:r w:rsidRPr="0002547D">
        <w:rPr>
          <w:rFonts w:ascii="Arial" w:eastAsia="微軟正黑體" w:hAnsi="Arial" w:cs="Arial"/>
          <w:bCs/>
          <w:sz w:val="24"/>
          <w:szCs w:val="24"/>
        </w:rPr>
        <w:t>、</w:t>
      </w:r>
      <w:r w:rsidRPr="0002547D">
        <w:rPr>
          <w:rFonts w:ascii="Arial" w:eastAsia="微軟正黑體" w:hAnsi="Arial" w:cs="Arial"/>
          <w:bCs/>
          <w:i/>
          <w:sz w:val="24"/>
          <w:szCs w:val="24"/>
        </w:rPr>
        <w:t>Philosophy Compass</w:t>
      </w:r>
      <w:r w:rsidRPr="0002547D">
        <w:rPr>
          <w:rFonts w:ascii="Arial" w:eastAsia="微軟正黑體" w:hAnsi="Arial" w:cs="Arial"/>
          <w:bCs/>
          <w:sz w:val="24"/>
          <w:szCs w:val="24"/>
        </w:rPr>
        <w:t>、</w:t>
      </w:r>
      <w:r w:rsidRPr="0002547D">
        <w:rPr>
          <w:rFonts w:ascii="Arial" w:eastAsia="微軟正黑體" w:hAnsi="Arial" w:cs="Arial"/>
          <w:bCs/>
          <w:i/>
          <w:sz w:val="24"/>
          <w:szCs w:val="24"/>
        </w:rPr>
        <w:t>Religious Studies</w:t>
      </w:r>
      <w:r w:rsidRPr="0002547D">
        <w:rPr>
          <w:rFonts w:ascii="Arial" w:eastAsia="微軟正黑體" w:hAnsi="Arial" w:cs="Arial"/>
          <w:bCs/>
          <w:i/>
          <w:sz w:val="24"/>
          <w:szCs w:val="24"/>
        </w:rPr>
        <w:t>、</w:t>
      </w:r>
      <w:r w:rsidRPr="0002547D">
        <w:rPr>
          <w:rFonts w:ascii="Arial" w:eastAsia="微軟正黑體" w:hAnsi="Arial" w:cs="Arial"/>
          <w:bCs/>
          <w:i/>
          <w:sz w:val="24"/>
          <w:szCs w:val="24"/>
        </w:rPr>
        <w:t>International Journal for Philosophy of Religion</w:t>
      </w:r>
      <w:r w:rsidRPr="0002547D">
        <w:rPr>
          <w:rFonts w:ascii="Arial" w:eastAsia="微軟正黑體" w:hAnsi="Arial" w:cs="Arial"/>
          <w:bCs/>
          <w:sz w:val="24"/>
          <w:szCs w:val="24"/>
        </w:rPr>
        <w:t>及</w:t>
      </w:r>
      <w:r w:rsidRPr="0002547D">
        <w:rPr>
          <w:rFonts w:ascii="Arial" w:eastAsia="微軟正黑體" w:hAnsi="Arial" w:cs="Arial"/>
          <w:bCs/>
          <w:i/>
          <w:sz w:val="24"/>
          <w:szCs w:val="24"/>
        </w:rPr>
        <w:t>Sophia</w:t>
      </w:r>
      <w:r w:rsidRPr="0002547D">
        <w:rPr>
          <w:rFonts w:ascii="Arial" w:eastAsia="微軟正黑體" w:hAnsi="Arial" w:cs="Arial"/>
          <w:bCs/>
          <w:sz w:val="24"/>
          <w:szCs w:val="24"/>
        </w:rPr>
        <w:t>等國際重要期刊編委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。</w:t>
      </w:r>
      <w:r w:rsidRPr="0002547D">
        <w:rPr>
          <w:rFonts w:ascii="Arial" w:eastAsia="微軟正黑體" w:hAnsi="Arial" w:cs="Arial"/>
          <w:bCs/>
          <w:sz w:val="24"/>
          <w:szCs w:val="24"/>
        </w:rPr>
        <w:t>撰寫專著近十本、論文百餘篇，編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輯</w:t>
      </w:r>
      <w:r w:rsidRPr="0002547D">
        <w:rPr>
          <w:rFonts w:ascii="Arial" w:eastAsia="微軟正黑體" w:hAnsi="Arial" w:cs="Arial"/>
          <w:bCs/>
          <w:sz w:val="24"/>
          <w:szCs w:val="24"/>
        </w:rPr>
        <w:t>重要文集十餘本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。</w:t>
      </w:r>
    </w:p>
    <w:p w:rsidR="00891EFA" w:rsidRPr="0002547D" w:rsidRDefault="00891EFA" w:rsidP="00891EFA">
      <w:pPr>
        <w:spacing w:after="0"/>
        <w:rPr>
          <w:rFonts w:ascii="Arial" w:eastAsia="微軟正黑體" w:hAnsi="Arial" w:cs="Arial"/>
          <w:bCs/>
          <w:sz w:val="24"/>
          <w:szCs w:val="24"/>
        </w:rPr>
      </w:pPr>
    </w:p>
    <w:p w:rsidR="00891EFA" w:rsidRPr="0002547D" w:rsidRDefault="00891EFA" w:rsidP="00891EFA">
      <w:pPr>
        <w:spacing w:after="0"/>
        <w:rPr>
          <w:rFonts w:ascii="Arial" w:eastAsia="微軟正黑體" w:hAnsi="Arial" w:cs="Arial"/>
          <w:bCs/>
          <w:sz w:val="24"/>
          <w:szCs w:val="24"/>
        </w:rPr>
      </w:pPr>
      <w:r w:rsidRPr="0002547D">
        <w:rPr>
          <w:rFonts w:ascii="Arial" w:eastAsia="微軟正黑體" w:hAnsi="Arial" w:cs="Arial" w:hint="eastAsia"/>
          <w:bCs/>
          <w:sz w:val="24"/>
          <w:szCs w:val="24"/>
        </w:rPr>
        <w:t>陳樂知</w:t>
      </w:r>
    </w:p>
    <w:p w:rsidR="00891EFA" w:rsidRPr="0002547D" w:rsidRDefault="0002547D" w:rsidP="00891EFA">
      <w:pPr>
        <w:spacing w:after="0"/>
        <w:rPr>
          <w:rFonts w:ascii="Arial" w:eastAsia="微軟正黑體" w:hAnsi="Arial" w:cs="Arial"/>
          <w:bCs/>
          <w:sz w:val="24"/>
          <w:szCs w:val="24"/>
        </w:rPr>
      </w:pPr>
      <w:r w:rsidRPr="0002547D">
        <w:rPr>
          <w:rFonts w:ascii="Arial" w:eastAsia="微軟正黑體" w:hAnsi="Arial" w:cs="Arial" w:hint="eastAsia"/>
          <w:bCs/>
          <w:sz w:val="24"/>
          <w:szCs w:val="24"/>
        </w:rPr>
        <w:t>國立臺灣大學哲學系副</w:t>
      </w:r>
      <w:r w:rsidR="00891EFA" w:rsidRPr="0002547D">
        <w:rPr>
          <w:rFonts w:ascii="Arial" w:eastAsia="微軟正黑體" w:hAnsi="Arial" w:cs="Arial" w:hint="eastAsia"/>
          <w:bCs/>
          <w:sz w:val="24"/>
          <w:szCs w:val="24"/>
        </w:rPr>
        <w:t>教授，澳洲雪尼大學哲學博士。現為</w:t>
      </w:r>
      <w:r w:rsidR="00BB0AE6" w:rsidRPr="0002547D">
        <w:rPr>
          <w:rFonts w:ascii="Arial" w:eastAsia="微軟正黑體" w:hAnsi="Arial" w:cs="Arial" w:hint="eastAsia"/>
          <w:bCs/>
          <w:sz w:val="24"/>
          <w:szCs w:val="24"/>
        </w:rPr>
        <w:t>臺大傳統與科學形上學研究中心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（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TSM</w:t>
      </w:r>
      <w:r w:rsidRPr="0002547D">
        <w:rPr>
          <w:rFonts w:ascii="Arial" w:eastAsia="微軟正黑體" w:hAnsi="Arial" w:cs="Arial" w:hint="eastAsia"/>
          <w:bCs/>
          <w:sz w:val="24"/>
          <w:szCs w:val="24"/>
        </w:rPr>
        <w:t>）</w:t>
      </w:r>
      <w:r w:rsidR="00BB0AE6" w:rsidRPr="0002547D">
        <w:rPr>
          <w:rFonts w:ascii="Arial" w:eastAsia="微軟正黑體" w:hAnsi="Arial" w:cs="Arial" w:hint="eastAsia"/>
          <w:bCs/>
          <w:sz w:val="24"/>
          <w:szCs w:val="24"/>
        </w:rPr>
        <w:t>執行長、</w:t>
      </w:r>
      <w:r w:rsidR="00891EFA" w:rsidRPr="0002547D">
        <w:rPr>
          <w:rFonts w:ascii="Arial" w:eastAsia="微軟正黑體" w:hAnsi="Arial" w:cs="Arial" w:hint="eastAsia"/>
          <w:bCs/>
          <w:sz w:val="24"/>
          <w:szCs w:val="24"/>
        </w:rPr>
        <w:t>臺灣邏輯、方法論、科學與科技哲學學會（</w:t>
      </w:r>
      <w:r w:rsidR="00891EFA" w:rsidRPr="0002547D">
        <w:rPr>
          <w:rFonts w:ascii="Arial" w:eastAsia="微軟正黑體" w:hAnsi="Arial" w:cs="Arial" w:hint="eastAsia"/>
          <w:bCs/>
          <w:sz w:val="24"/>
          <w:szCs w:val="24"/>
        </w:rPr>
        <w:t>LMPST Taiwan</w:t>
      </w:r>
      <w:r w:rsidR="00891EFA" w:rsidRPr="0002547D">
        <w:rPr>
          <w:rFonts w:ascii="Arial" w:eastAsia="微軟正黑體" w:hAnsi="Arial" w:cs="Arial" w:hint="eastAsia"/>
          <w:bCs/>
          <w:sz w:val="24"/>
          <w:szCs w:val="24"/>
        </w:rPr>
        <w:t>）秘書長。專長為心智哲學</w:t>
      </w:r>
      <w:r w:rsidR="00CF5DE3" w:rsidRPr="0002547D">
        <w:rPr>
          <w:rFonts w:ascii="Arial" w:eastAsia="微軟正黑體" w:hAnsi="Arial" w:cs="Arial" w:hint="eastAsia"/>
          <w:bCs/>
          <w:sz w:val="24"/>
          <w:szCs w:val="24"/>
        </w:rPr>
        <w:t>、形上學</w:t>
      </w:r>
      <w:r w:rsidR="00891EFA" w:rsidRPr="0002547D">
        <w:rPr>
          <w:rFonts w:ascii="Arial" w:eastAsia="微軟正黑體" w:hAnsi="Arial" w:cs="Arial" w:hint="eastAsia"/>
          <w:bCs/>
          <w:sz w:val="24"/>
          <w:szCs w:val="24"/>
        </w:rPr>
        <w:t>與宗教哲學，曾於國際主要哲學期刊發表論文多篇。</w:t>
      </w:r>
    </w:p>
    <w:sectPr w:rsidR="00891EFA" w:rsidRPr="0002547D" w:rsidSect="00544F7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09" w:rsidRDefault="00196509" w:rsidP="00CF5DE3">
      <w:pPr>
        <w:spacing w:after="0" w:line="240" w:lineRule="auto"/>
      </w:pPr>
      <w:r>
        <w:separator/>
      </w:r>
    </w:p>
  </w:endnote>
  <w:endnote w:type="continuationSeparator" w:id="0">
    <w:p w:rsidR="00196509" w:rsidRDefault="00196509" w:rsidP="00CF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690289"/>
      <w:docPartObj>
        <w:docPartGallery w:val="Page Numbers (Bottom of Page)"/>
        <w:docPartUnique/>
      </w:docPartObj>
    </w:sdtPr>
    <w:sdtEndPr/>
    <w:sdtContent>
      <w:p w:rsidR="00CF5DE3" w:rsidRDefault="00CF5D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1F4" w:rsidRPr="002021F4">
          <w:rPr>
            <w:noProof/>
            <w:lang w:val="zh-TW"/>
          </w:rPr>
          <w:t>2</w:t>
        </w:r>
        <w:r>
          <w:fldChar w:fldCharType="end"/>
        </w:r>
      </w:p>
    </w:sdtContent>
  </w:sdt>
  <w:p w:rsidR="00CF5DE3" w:rsidRDefault="00CF5D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09" w:rsidRDefault="00196509" w:rsidP="00CF5DE3">
      <w:pPr>
        <w:spacing w:after="0" w:line="240" w:lineRule="auto"/>
      </w:pPr>
      <w:r>
        <w:separator/>
      </w:r>
    </w:p>
  </w:footnote>
  <w:footnote w:type="continuationSeparator" w:id="0">
    <w:p w:rsidR="00196509" w:rsidRDefault="00196509" w:rsidP="00CF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1F5"/>
    <w:multiLevelType w:val="hybridMultilevel"/>
    <w:tmpl w:val="43581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026997"/>
    <w:multiLevelType w:val="hybridMultilevel"/>
    <w:tmpl w:val="D80AA366"/>
    <w:lvl w:ilvl="0" w:tplc="3200B21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3171D0"/>
    <w:multiLevelType w:val="hybridMultilevel"/>
    <w:tmpl w:val="1FB85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76"/>
    <w:rsid w:val="00000963"/>
    <w:rsid w:val="000032B2"/>
    <w:rsid w:val="00006D3A"/>
    <w:rsid w:val="0002547D"/>
    <w:rsid w:val="00062579"/>
    <w:rsid w:val="00075AAD"/>
    <w:rsid w:val="00094144"/>
    <w:rsid w:val="000C3FD9"/>
    <w:rsid w:val="00105298"/>
    <w:rsid w:val="00196509"/>
    <w:rsid w:val="001A0D65"/>
    <w:rsid w:val="001C3867"/>
    <w:rsid w:val="002021F4"/>
    <w:rsid w:val="00242BF4"/>
    <w:rsid w:val="00284EEE"/>
    <w:rsid w:val="002D4C65"/>
    <w:rsid w:val="002D51DA"/>
    <w:rsid w:val="003B7E99"/>
    <w:rsid w:val="003E77AC"/>
    <w:rsid w:val="0045599D"/>
    <w:rsid w:val="00462941"/>
    <w:rsid w:val="004A426D"/>
    <w:rsid w:val="00544F76"/>
    <w:rsid w:val="005A537E"/>
    <w:rsid w:val="006469EB"/>
    <w:rsid w:val="00655402"/>
    <w:rsid w:val="00891EFA"/>
    <w:rsid w:val="008B5011"/>
    <w:rsid w:val="008C06BF"/>
    <w:rsid w:val="008C4014"/>
    <w:rsid w:val="008E6E91"/>
    <w:rsid w:val="00953BC6"/>
    <w:rsid w:val="009E2C8B"/>
    <w:rsid w:val="009F7AE5"/>
    <w:rsid w:val="00A4334A"/>
    <w:rsid w:val="00AC503D"/>
    <w:rsid w:val="00B00C9B"/>
    <w:rsid w:val="00BB0AE6"/>
    <w:rsid w:val="00BC2B60"/>
    <w:rsid w:val="00C2159F"/>
    <w:rsid w:val="00C82C5D"/>
    <w:rsid w:val="00CA780A"/>
    <w:rsid w:val="00CB5DFE"/>
    <w:rsid w:val="00CC13A9"/>
    <w:rsid w:val="00CF5DE3"/>
    <w:rsid w:val="00D43185"/>
    <w:rsid w:val="00D55CC0"/>
    <w:rsid w:val="00D6176E"/>
    <w:rsid w:val="00E03F8D"/>
    <w:rsid w:val="00E44A98"/>
    <w:rsid w:val="00E7243B"/>
    <w:rsid w:val="00E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245CD9-E2C9-488E-9FA7-104758C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F76"/>
    <w:pPr>
      <w:spacing w:after="0" w:line="240" w:lineRule="auto"/>
    </w:pPr>
    <w:rPr>
      <w:rFonts w:ascii="Calibri" w:eastAsia="新細明體" w:hAnsi="Calibri" w:cs="Times New Roman"/>
      <w:kern w:val="2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F76"/>
    <w:pPr>
      <w:widowControl w:val="0"/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C2159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5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CF5DE3"/>
  </w:style>
  <w:style w:type="paragraph" w:styleId="a8">
    <w:name w:val="footer"/>
    <w:basedOn w:val="a"/>
    <w:link w:val="a9"/>
    <w:uiPriority w:val="99"/>
    <w:unhideWhenUsed/>
    <w:rsid w:val="00CF5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CF5DE3"/>
  </w:style>
  <w:style w:type="character" w:styleId="aa">
    <w:name w:val="FollowedHyperlink"/>
    <w:basedOn w:val="a0"/>
    <w:uiPriority w:val="99"/>
    <w:semiHidden/>
    <w:unhideWhenUsed/>
    <w:rsid w:val="00AC503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77AC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E77AC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9GXR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kchan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CB89-1FF8-4499-86BE-93457028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Lok-Chi Chan</dc:creator>
  <cp:keywords/>
  <dc:description/>
  <cp:lastModifiedBy>公丕伶</cp:lastModifiedBy>
  <cp:revision>2</cp:revision>
  <cp:lastPrinted>2022-04-28T08:57:00Z</cp:lastPrinted>
  <dcterms:created xsi:type="dcterms:W3CDTF">2022-09-15T10:36:00Z</dcterms:created>
  <dcterms:modified xsi:type="dcterms:W3CDTF">2022-09-15T10:36:00Z</dcterms:modified>
</cp:coreProperties>
</file>